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auto"/>
          <w:kern w:val="0"/>
          <w:sz w:val="44"/>
          <w:szCs w:val="44"/>
          <w:highlight w:val="none"/>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auto"/>
          <w:kern w:val="0"/>
          <w:sz w:val="44"/>
          <w:szCs w:val="44"/>
          <w:highlight w:val="none"/>
          <w:shd w:val="clear" w:color="auto" w:fill="FFFFFF"/>
        </w:rPr>
      </w:pPr>
      <w:r>
        <w:rPr>
          <w:rFonts w:hint="eastAsia" w:ascii="方正小标宋简体" w:hAnsi="方正小标宋简体" w:eastAsia="方正小标宋简体" w:cs="方正小标宋简体"/>
          <w:color w:val="auto"/>
          <w:kern w:val="0"/>
          <w:sz w:val="44"/>
          <w:szCs w:val="44"/>
          <w:highlight w:val="none"/>
          <w:shd w:val="clear" w:color="auto" w:fill="FFFFFF"/>
        </w:rPr>
        <w:t>202</w:t>
      </w:r>
      <w:r>
        <w:rPr>
          <w:rFonts w:hint="eastAsia" w:ascii="方正小标宋简体" w:hAnsi="方正小标宋简体" w:eastAsia="方正小标宋简体" w:cs="方正小标宋简体"/>
          <w:color w:val="auto"/>
          <w:kern w:val="0"/>
          <w:sz w:val="44"/>
          <w:szCs w:val="44"/>
          <w:highlight w:val="none"/>
          <w:shd w:val="clear" w:color="auto" w:fill="FFFFFF"/>
          <w:lang w:val="en-US" w:eastAsia="zh-CN"/>
        </w:rPr>
        <w:t>4</w:t>
      </w:r>
      <w:r>
        <w:rPr>
          <w:rFonts w:hint="eastAsia" w:ascii="方正小标宋简体" w:hAnsi="方正小标宋简体" w:eastAsia="方正小标宋简体" w:cs="方正小标宋简体"/>
          <w:color w:val="auto"/>
          <w:kern w:val="0"/>
          <w:sz w:val="44"/>
          <w:szCs w:val="44"/>
          <w:highlight w:val="none"/>
          <w:shd w:val="clear" w:color="auto" w:fill="FFFFFF"/>
        </w:rPr>
        <w:t>年“才聚齐鲁 成就未来”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auto"/>
          <w:kern w:val="0"/>
          <w:sz w:val="44"/>
          <w:szCs w:val="44"/>
          <w:highlight w:val="none"/>
          <w:shd w:val="clear" w:color="auto" w:fill="FFFFFF"/>
        </w:rPr>
      </w:pPr>
      <w:r>
        <w:rPr>
          <w:rFonts w:hint="eastAsia" w:ascii="方正小标宋简体" w:hAnsi="方正小标宋简体" w:eastAsia="方正小标宋简体" w:cs="方正小标宋简体"/>
          <w:color w:val="auto"/>
          <w:kern w:val="0"/>
          <w:sz w:val="44"/>
          <w:szCs w:val="44"/>
          <w:highlight w:val="none"/>
          <w:shd w:val="clear" w:color="auto" w:fill="FFFFFF"/>
        </w:rPr>
        <w:t>山东铁投集团春季社会公开招聘公告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auto"/>
          <w:kern w:val="0"/>
          <w:sz w:val="44"/>
          <w:szCs w:val="44"/>
          <w:highlight w:val="none"/>
          <w:shd w:val="clear" w:color="auto" w:fill="FFFFFF"/>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shd w:val="clear" w:color="auto" w:fill="FFFFFF"/>
        </w:rPr>
      </w:pPr>
      <w:r>
        <w:rPr>
          <w:rFonts w:hint="eastAsia" w:ascii="仿宋_GB2312" w:eastAsia="仿宋_GB2312"/>
          <w:color w:val="auto"/>
          <w:sz w:val="32"/>
          <w:szCs w:val="32"/>
          <w:highlight w:val="none"/>
        </w:rPr>
        <w:t>山东铁路投资控股集团有限公司（简称“山东铁投集团”）是由省人民政府批准，省委管理领导班子的一类大型国有企业，于</w:t>
      </w:r>
      <w:r>
        <w:rPr>
          <w:rFonts w:ascii="仿宋_GB2312" w:eastAsia="仿宋_GB2312"/>
          <w:color w:val="auto"/>
          <w:sz w:val="32"/>
          <w:szCs w:val="32"/>
          <w:highlight w:val="none"/>
        </w:rPr>
        <w:t>2018年11月1日注册成立，注册资本486.8亿元</w:t>
      </w:r>
      <w:r>
        <w:rPr>
          <w:rFonts w:hint="eastAsia" w:ascii="仿宋_GB2312" w:hAnsi="仿宋_GB2312" w:eastAsia="仿宋_GB2312" w:cs="仿宋_GB2312"/>
          <w:color w:val="auto"/>
          <w:sz w:val="32"/>
          <w:szCs w:val="32"/>
          <w:highlight w:val="none"/>
          <w:shd w:val="clear" w:color="auto" w:fill="FFFFFF"/>
        </w:rPr>
        <w:t>，AAA级信用企业</w:t>
      </w:r>
      <w:r>
        <w:rPr>
          <w:rFonts w:ascii="仿宋_GB2312" w:eastAsia="仿宋_GB2312"/>
          <w:color w:val="auto"/>
          <w:sz w:val="32"/>
          <w:szCs w:val="32"/>
          <w:highlight w:val="none"/>
        </w:rPr>
        <w:t>。根据省政府批复，山东铁投集团功能定位为支持我省综合交通特别是高铁等重大基础设施建设，推动产业融合、协作发展的投融资主体；承担全省铁路建设的主体职责，统筹推进铁路发展战略研究、规划编制、项目前期工作；负责铁路项目融资和投资、工程施工管理和建设协调、铁路沿线及站场土地综合开发，参与建成铁路的运营管理；积极参与机场、港口等其他交通基础设施建设；利用多种融资</w:t>
      </w:r>
      <w:r>
        <w:rPr>
          <w:rFonts w:hint="eastAsia" w:ascii="仿宋_GB2312" w:eastAsia="仿宋_GB2312"/>
          <w:color w:val="auto"/>
          <w:sz w:val="32"/>
          <w:szCs w:val="32"/>
          <w:highlight w:val="none"/>
        </w:rPr>
        <w:t>工具吸纳社会资本，实现多元化运作经营。集团本部下设</w:t>
      </w:r>
      <w:r>
        <w:rPr>
          <w:rFonts w:hint="eastAsia" w:ascii="仿宋_GB2312" w:hAnsi="仿宋_GB2312" w:eastAsia="仿宋_GB2312" w:cs="仿宋_GB2312"/>
          <w:color w:val="auto"/>
          <w:sz w:val="32"/>
          <w:szCs w:val="32"/>
          <w:highlight w:val="none"/>
          <w:shd w:val="clear" w:color="auto" w:fill="FFFFFF"/>
        </w:rPr>
        <w:t>13个职能部室，集团下辖济青高铁公司、鲁南高铁公司、铁路基金公司、综合开发公司、区域公司、供应链公司、博深股份公司等7家权属单位，职工2300余人，合并资产规模超过</w:t>
      </w:r>
      <w:r>
        <w:rPr>
          <w:rFonts w:hint="eastAsia" w:ascii="仿宋_GB2312" w:hAnsi="仿宋_GB2312" w:eastAsia="仿宋_GB2312" w:cs="仿宋_GB2312"/>
          <w:color w:val="auto"/>
          <w:sz w:val="32"/>
          <w:szCs w:val="32"/>
          <w:highlight w:val="none"/>
          <w:shd w:val="clear" w:color="auto" w:fill="FFFFFF"/>
          <w:lang w:val="en-US" w:eastAsia="zh-CN"/>
        </w:rPr>
        <w:t>4000</w:t>
      </w:r>
      <w:r>
        <w:rPr>
          <w:rFonts w:hint="eastAsia" w:ascii="仿宋_GB2312" w:hAnsi="仿宋_GB2312" w:eastAsia="仿宋_GB2312" w:cs="仿宋_GB2312"/>
          <w:color w:val="auto"/>
          <w:sz w:val="32"/>
          <w:szCs w:val="32"/>
          <w:highlight w:val="none"/>
          <w:shd w:val="clear" w:color="auto" w:fill="FFFFFF"/>
        </w:rPr>
        <w:t>亿元。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hAnsi="微软雅黑，宋体" w:eastAsia="仿宋_GB2312" w:cs="仿宋_GB2312"/>
          <w:color w:val="auto"/>
          <w:sz w:val="32"/>
          <w:szCs w:val="32"/>
          <w:highlight w:val="none"/>
          <w:shd w:val="clear" w:color="auto" w:fill="FFFFFF"/>
        </w:rPr>
        <w:t>因发展需要，面向社会公开招聘</w:t>
      </w:r>
      <w:r>
        <w:rPr>
          <w:rFonts w:hint="eastAsia" w:ascii="仿宋_GB2312" w:hAnsi="微软雅黑，宋体" w:eastAsia="仿宋_GB2312" w:cs="仿宋_GB2312"/>
          <w:color w:val="auto"/>
          <w:sz w:val="32"/>
          <w:szCs w:val="32"/>
          <w:highlight w:val="none"/>
          <w:shd w:val="clear" w:color="auto" w:fill="FFFFFF"/>
          <w:lang w:val="en-US" w:eastAsia="zh-CN"/>
        </w:rPr>
        <w:t>管理人员及</w:t>
      </w:r>
      <w:r>
        <w:rPr>
          <w:rFonts w:hint="eastAsia" w:ascii="仿宋_GB2312" w:hAnsi="微软雅黑，宋体" w:eastAsia="仿宋_GB2312" w:cs="仿宋_GB2312"/>
          <w:color w:val="auto"/>
          <w:sz w:val="32"/>
          <w:szCs w:val="32"/>
          <w:highlight w:val="none"/>
          <w:shd w:val="clear" w:color="auto" w:fill="FFFFFF"/>
        </w:rPr>
        <w:t>专业技术工作人员</w:t>
      </w:r>
      <w:r>
        <w:rPr>
          <w:rFonts w:hint="eastAsia" w:ascii="仿宋_GB2312" w:hAnsi="微软雅黑，宋体" w:eastAsia="仿宋_GB2312" w:cs="仿宋_GB2312"/>
          <w:color w:val="auto"/>
          <w:sz w:val="32"/>
          <w:szCs w:val="32"/>
          <w:highlight w:val="none"/>
          <w:shd w:val="clear" w:color="auto" w:fill="FFFFFF"/>
          <w:lang w:val="en-US" w:eastAsia="zh-CN"/>
        </w:rPr>
        <w:t>共</w:t>
      </w:r>
      <w:r>
        <w:rPr>
          <w:rFonts w:hint="eastAsia" w:ascii="仿宋_GB2312" w:eastAsia="仿宋_GB2312"/>
          <w:color w:val="auto"/>
          <w:sz w:val="32"/>
          <w:szCs w:val="32"/>
          <w:highlight w:val="none"/>
          <w:lang w:val="en-US" w:eastAsia="zh-CN"/>
        </w:rPr>
        <w:t>46</w:t>
      </w:r>
      <w:r>
        <w:rPr>
          <w:rFonts w:ascii="仿宋_GB2312" w:eastAsia="仿宋_GB2312"/>
          <w:color w:val="auto"/>
          <w:sz w:val="32"/>
          <w:szCs w:val="32"/>
          <w:highlight w:val="none"/>
        </w:rPr>
        <w:t>人</w:t>
      </w:r>
      <w:r>
        <w:rPr>
          <w:rFonts w:hint="eastAsia" w:ascii="仿宋_GB2312" w:eastAsia="仿宋_GB2312"/>
          <w:color w:val="auto"/>
          <w:sz w:val="32"/>
          <w:szCs w:val="32"/>
          <w:highlight w:val="none"/>
        </w:rPr>
        <w:t>，</w:t>
      </w:r>
      <w:r>
        <w:rPr>
          <w:rFonts w:ascii="仿宋_GB2312" w:eastAsia="仿宋_GB2312"/>
          <w:color w:val="auto"/>
          <w:sz w:val="32"/>
          <w:szCs w:val="32"/>
          <w:highlight w:val="none"/>
        </w:rPr>
        <w:t>现将有关事项公告如下</w:t>
      </w:r>
      <w:r>
        <w:rPr>
          <w:rFonts w:hint="eastAsia" w:ascii="仿宋_GB2312" w:eastAsia="仿宋_GB2312"/>
          <w:color w:val="auto"/>
          <w:sz w:val="32"/>
          <w:szCs w:val="32"/>
          <w:highlight w:val="none"/>
        </w:rPr>
        <w:t>。</w:t>
      </w:r>
    </w:p>
    <w:p>
      <w:pPr>
        <w:pStyle w:val="10"/>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招聘单位</w:t>
      </w:r>
    </w:p>
    <w:p>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楷体_GB2312" w:eastAsia="楷体_GB2312"/>
          <w:color w:val="auto"/>
          <w:sz w:val="32"/>
          <w:szCs w:val="32"/>
          <w:highlight w:val="none"/>
          <w:lang w:val="en-US" w:eastAsia="zh-CN"/>
        </w:rPr>
        <w:t>山东铁路发展基金有限公司。</w:t>
      </w:r>
      <w:r>
        <w:rPr>
          <w:rFonts w:ascii="仿宋_GB2312" w:eastAsia="仿宋_GB2312"/>
          <w:color w:val="auto"/>
          <w:sz w:val="32"/>
          <w:szCs w:val="32"/>
          <w:highlight w:val="none"/>
        </w:rPr>
        <w:t>为保障山东省铁路</w:t>
      </w:r>
      <w:r>
        <w:rPr>
          <w:rFonts w:hint="eastAsia" w:ascii="仿宋_GB2312" w:eastAsia="仿宋_GB2312"/>
          <w:color w:val="auto"/>
          <w:sz w:val="32"/>
          <w:szCs w:val="32"/>
          <w:highlight w:val="none"/>
          <w:lang w:val="en-US" w:eastAsia="zh-CN"/>
        </w:rPr>
        <w:t>投资</w:t>
      </w:r>
      <w:r>
        <w:rPr>
          <w:rFonts w:ascii="仿宋_GB2312" w:eastAsia="仿宋_GB2312"/>
          <w:color w:val="auto"/>
          <w:sz w:val="32"/>
          <w:szCs w:val="32"/>
          <w:highlight w:val="none"/>
        </w:rPr>
        <w:t>建设，山东省人民政府于2016年5月批准设立山东铁路发展基金。2016年10月，山东铁路发展基金有限公司正式组建成立，注册资本206.22亿元，募集资金总规模</w:t>
      </w:r>
      <w:r>
        <w:rPr>
          <w:rFonts w:hint="eastAsia" w:ascii="仿宋_GB2312" w:eastAsia="仿宋_GB2312"/>
          <w:color w:val="auto"/>
          <w:sz w:val="32"/>
          <w:szCs w:val="32"/>
          <w:highlight w:val="none"/>
          <w:lang w:val="en-US" w:eastAsia="zh-CN"/>
        </w:rPr>
        <w:t>超</w:t>
      </w:r>
      <w:r>
        <w:rPr>
          <w:rFonts w:ascii="仿宋_GB2312" w:eastAsia="仿宋_GB2312"/>
          <w:color w:val="auto"/>
          <w:sz w:val="32"/>
          <w:szCs w:val="32"/>
          <w:highlight w:val="none"/>
        </w:rPr>
        <w:t>1000亿元，重点投资山东省高速铁路项目建设，其余资金通过</w:t>
      </w:r>
      <w:r>
        <w:rPr>
          <w:rFonts w:hint="eastAsia" w:ascii="仿宋_GB2312" w:eastAsia="仿宋_GB2312"/>
          <w:color w:val="auto"/>
          <w:sz w:val="32"/>
          <w:szCs w:val="32"/>
          <w:highlight w:val="none"/>
          <w:lang w:val="en-US" w:eastAsia="zh-CN"/>
        </w:rPr>
        <w:t>市场</w:t>
      </w:r>
      <w:r>
        <w:rPr>
          <w:rFonts w:ascii="仿宋_GB2312" w:eastAsia="仿宋_GB2312"/>
          <w:color w:val="auto"/>
          <w:sz w:val="32"/>
          <w:szCs w:val="32"/>
          <w:highlight w:val="none"/>
        </w:rPr>
        <w:t>化投资，提高基金运作整体收益。</w:t>
      </w:r>
      <w:r>
        <w:rPr>
          <w:rFonts w:hint="eastAsia" w:ascii="仿宋_GB2312" w:eastAsia="仿宋_GB2312"/>
          <w:color w:val="auto"/>
          <w:sz w:val="32"/>
          <w:szCs w:val="32"/>
          <w:highlight w:val="none"/>
          <w:lang w:val="en-US" w:eastAsia="zh-CN"/>
        </w:rPr>
        <w:t>公司由山东铁投集团管理，</w:t>
      </w:r>
      <w:r>
        <w:rPr>
          <w:rFonts w:ascii="仿宋_GB2312" w:eastAsia="仿宋_GB2312"/>
          <w:color w:val="auto"/>
          <w:sz w:val="32"/>
          <w:szCs w:val="32"/>
          <w:highlight w:val="none"/>
        </w:rPr>
        <w:t>经营范围包括铁路建设项目、土地综合开发经营性项目投资及管理，股权投资，基金管理及咨询，</w:t>
      </w:r>
      <w:r>
        <w:rPr>
          <w:rFonts w:hint="default" w:ascii="仿宋_GB2312" w:eastAsia="仿宋_GB2312"/>
          <w:color w:val="auto"/>
          <w:sz w:val="32"/>
          <w:szCs w:val="32"/>
          <w:highlight w:val="none"/>
        </w:rPr>
        <w:t>主体信用评级AAA。公司准确把握功能定位，围绕</w:t>
      </w:r>
      <w:r>
        <w:rPr>
          <w:rFonts w:hint="eastAsia" w:ascii="仿宋_GB2312" w:eastAsia="仿宋_GB2312"/>
          <w:color w:val="auto"/>
          <w:sz w:val="32"/>
          <w:szCs w:val="32"/>
          <w:highlight w:val="none"/>
          <w:lang w:eastAsia="zh-CN"/>
        </w:rPr>
        <w:t>“</w:t>
      </w:r>
      <w:r>
        <w:rPr>
          <w:rFonts w:hint="default" w:ascii="仿宋_GB2312" w:eastAsia="仿宋_GB2312"/>
          <w:color w:val="auto"/>
          <w:sz w:val="32"/>
          <w:szCs w:val="32"/>
          <w:highlight w:val="none"/>
        </w:rPr>
        <w:t>资金筹措、铁路投资、资本运作、产业运</w:t>
      </w:r>
      <w:r>
        <w:rPr>
          <w:rFonts w:hint="default" w:ascii="仿宋_GB2312" w:eastAsia="仿宋_GB2312"/>
          <w:color w:val="auto"/>
          <w:sz w:val="32"/>
          <w:szCs w:val="32"/>
          <w:highlight w:val="none"/>
          <w:lang w:eastAsia="zh-CN"/>
        </w:rPr>
        <w:t>营</w:t>
      </w:r>
      <w:r>
        <w:rPr>
          <w:rFonts w:hint="eastAsia" w:ascii="仿宋_GB2312" w:eastAsia="仿宋_GB2312"/>
          <w:color w:val="auto"/>
          <w:sz w:val="32"/>
          <w:szCs w:val="32"/>
          <w:highlight w:val="none"/>
          <w:lang w:eastAsia="zh-CN"/>
        </w:rPr>
        <w:t>”</w:t>
      </w:r>
      <w:r>
        <w:rPr>
          <w:rFonts w:hint="default" w:ascii="仿宋_GB2312" w:eastAsia="仿宋_GB2312"/>
          <w:color w:val="auto"/>
          <w:sz w:val="32"/>
          <w:szCs w:val="32"/>
          <w:highlight w:val="none"/>
          <w:lang w:eastAsia="zh-CN"/>
        </w:rPr>
        <w:t>四大任务，持续做强做优做大山东铁路投融资平台，为</w:t>
      </w:r>
      <w:r>
        <w:rPr>
          <w:rFonts w:hint="eastAsia" w:ascii="仿宋_GB2312" w:eastAsia="仿宋_GB2312"/>
          <w:color w:val="auto"/>
          <w:sz w:val="32"/>
          <w:szCs w:val="32"/>
          <w:highlight w:val="none"/>
          <w:lang w:val="en-US" w:eastAsia="zh-CN"/>
        </w:rPr>
        <w:t>打造“轨道上的山东”</w:t>
      </w:r>
      <w:r>
        <w:rPr>
          <w:rFonts w:hint="default" w:ascii="仿宋_GB2312" w:eastAsia="仿宋_GB2312"/>
          <w:color w:val="auto"/>
          <w:sz w:val="32"/>
          <w:szCs w:val="32"/>
          <w:highlight w:val="none"/>
          <w:lang w:eastAsia="zh-CN"/>
        </w:rPr>
        <w:t>、</w:t>
      </w:r>
      <w:r>
        <w:rPr>
          <w:rFonts w:hint="eastAsia" w:ascii="仿宋_GB2312" w:eastAsia="仿宋_GB2312"/>
          <w:color w:val="auto"/>
          <w:sz w:val="32"/>
          <w:szCs w:val="32"/>
          <w:highlight w:val="none"/>
          <w:lang w:eastAsia="zh-CN"/>
        </w:rPr>
        <w:t>加快交通强国山东示范区建设</w:t>
      </w:r>
      <w:r>
        <w:rPr>
          <w:rFonts w:hint="default" w:ascii="仿宋_GB2312" w:eastAsia="仿宋_GB2312"/>
          <w:color w:val="auto"/>
          <w:sz w:val="32"/>
          <w:szCs w:val="32"/>
          <w:highlight w:val="none"/>
          <w:lang w:eastAsia="zh-CN"/>
        </w:rPr>
        <w:t>提供保障支撑。</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宋体" w:eastAsia="仿宋_GB2312" w:cs="仿宋_GB2312"/>
          <w:color w:val="auto"/>
          <w:sz w:val="32"/>
          <w:szCs w:val="32"/>
          <w:highlight w:val="none"/>
          <w:shd w:val="clear" w:color="auto" w:fill="FFFFFF"/>
          <w:lang w:val="en-US" w:eastAsia="zh-CN"/>
        </w:rPr>
      </w:pPr>
      <w:r>
        <w:rPr>
          <w:rFonts w:hint="eastAsia" w:ascii="楷体_GB2312" w:eastAsia="楷体_GB2312"/>
          <w:color w:val="auto"/>
          <w:sz w:val="32"/>
          <w:szCs w:val="32"/>
          <w:highlight w:val="none"/>
          <w:lang w:val="en-US" w:eastAsia="zh-CN"/>
        </w:rPr>
        <w:t>（二）山东铁发资本投资管理有限公司。</w:t>
      </w:r>
      <w:r>
        <w:rPr>
          <w:rFonts w:hint="eastAsia" w:ascii="仿宋_GB2312" w:hAnsi="微软雅黑，宋体" w:eastAsia="仿宋_GB2312" w:cs="仿宋_GB2312"/>
          <w:color w:val="auto"/>
          <w:sz w:val="32"/>
          <w:szCs w:val="32"/>
          <w:highlight w:val="none"/>
          <w:shd w:val="clear" w:color="auto" w:fill="FFFFFF"/>
          <w:lang w:val="en-US" w:eastAsia="zh-CN"/>
        </w:rPr>
        <w:t>成立于2018年3月，是山东铁路发展基金有限公司控股子公司，中国证券投资基金业协会备案的私募基金管理人（编号P1069874），济南市基金业协会副会长单位。公司累计市场化投资规模超过60亿元，设立管理基金11支，累计管理规模35.8亿元，投资范围涵盖国家重点支持的空天信息、新能源、新材料、生物医药等多个产业领域。进入新发展阶段，公司将依托山东铁投集团和铁路基金公司的产业与资金优势，秉承产融结合发展理念，积极稳妥推进改革，增强产业投资力度，提高资本运作水平，打造国内一流股权投资机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宋体" w:eastAsia="仿宋_GB2312" w:cs="仿宋_GB2312"/>
          <w:color w:val="auto"/>
          <w:sz w:val="32"/>
          <w:szCs w:val="32"/>
          <w:highlight w:val="none"/>
          <w:shd w:val="clear" w:color="auto" w:fill="FFFFFF"/>
          <w:lang w:val="en-US" w:eastAsia="zh-CN"/>
        </w:rPr>
      </w:pPr>
      <w:r>
        <w:rPr>
          <w:rFonts w:hint="eastAsia" w:ascii="楷体_GB2312" w:eastAsia="楷体_GB2312"/>
          <w:color w:val="auto"/>
          <w:sz w:val="32"/>
          <w:szCs w:val="32"/>
          <w:highlight w:val="none"/>
          <w:lang w:val="en-US" w:eastAsia="zh-CN"/>
        </w:rPr>
        <w:t>（三）山东铁发股权投资管理有限公司。</w:t>
      </w:r>
      <w:r>
        <w:rPr>
          <w:rFonts w:hint="eastAsia" w:ascii="仿宋_GB2312" w:hAnsi="微软雅黑，宋体" w:eastAsia="仿宋_GB2312" w:cs="仿宋_GB2312"/>
          <w:color w:val="auto"/>
          <w:sz w:val="32"/>
          <w:szCs w:val="32"/>
          <w:highlight w:val="none"/>
          <w:shd w:val="clear" w:color="auto" w:fill="FFFFFF"/>
          <w:lang w:val="en-US" w:eastAsia="zh-CN"/>
        </w:rPr>
        <w:t>成立于2019年8月，是山东铁路发展基金有限公司控股子公司，中国证券投资基金业协会备案的私募基金管理人（编号P1070586）。公司位于青岛市崂山区金家岭金融聚集区，是青岛创投协会副会长单位</w:t>
      </w:r>
      <w:r>
        <w:rPr>
          <w:rFonts w:hint="eastAsia" w:ascii="仿宋_GB2312" w:eastAsia="仿宋_GB2312"/>
          <w:sz w:val="32"/>
          <w:szCs w:val="32"/>
          <w:highlight w:val="none"/>
          <w:lang w:eastAsia="zh-CN"/>
        </w:rPr>
        <w:t>，</w:t>
      </w:r>
      <w:r>
        <w:rPr>
          <w:rFonts w:hint="eastAsia" w:ascii="仿宋_GB2312" w:hAnsi="微软雅黑，宋体" w:eastAsia="仿宋_GB2312" w:cs="仿宋_GB2312"/>
          <w:color w:val="auto"/>
          <w:sz w:val="32"/>
          <w:szCs w:val="32"/>
          <w:highlight w:val="none"/>
          <w:shd w:val="clear" w:color="auto" w:fill="FFFFFF"/>
          <w:lang w:val="en-US" w:eastAsia="zh-CN"/>
        </w:rPr>
        <w:t>2023青岛十佳新锐创投机构，累计市场化投资规模超过80亿元，目前在管基金6支，基金管理规模21.8亿元。主要投资高新技术企业和新兴产业，涵盖新材料、新能源、信息技术、智能制造等行业领域，覆盖企业全生命周期。展望未来，铁发股权将立足青岛，面向全国，聚集金融资源，服务动能转换，致力于打造一流资本运作平台。</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宋体" w:eastAsia="仿宋_GB2312" w:cs="仿宋_GB2312"/>
          <w:color w:val="auto"/>
          <w:sz w:val="32"/>
          <w:szCs w:val="32"/>
          <w:highlight w:val="none"/>
          <w:shd w:val="clear" w:color="auto" w:fill="FFFFFF"/>
          <w:lang w:val="en-US" w:eastAsia="zh-CN"/>
        </w:rPr>
      </w:pPr>
      <w:r>
        <w:rPr>
          <w:rFonts w:hint="eastAsia" w:ascii="楷体_GB2312" w:eastAsia="楷体_GB2312"/>
          <w:color w:val="auto"/>
          <w:sz w:val="32"/>
          <w:szCs w:val="32"/>
          <w:highlight w:val="none"/>
          <w:lang w:val="en-US" w:eastAsia="zh-CN"/>
        </w:rPr>
        <w:t>（四）山东铁发资产管理有限公司。</w:t>
      </w:r>
      <w:r>
        <w:rPr>
          <w:rFonts w:hint="eastAsia" w:ascii="仿宋_GB2312" w:hAnsi="微软雅黑，宋体" w:eastAsia="仿宋_GB2312" w:cs="仿宋_GB2312"/>
          <w:color w:val="auto"/>
          <w:sz w:val="32"/>
          <w:szCs w:val="32"/>
          <w:highlight w:val="none"/>
          <w:shd w:val="clear" w:color="auto" w:fill="FFFFFF"/>
          <w:lang w:val="en-US" w:eastAsia="zh-CN"/>
        </w:rPr>
        <w:t>成立于2020年12月，注册资本10亿元，是山东铁路发展基金有限公司全资子公司。公司聚焦不良资产投资、商业运营、资产并购及管理、特殊机会投资。目前已在相关领域落地项目40余个，公司资产管理规模已突破100亿元。公司作为专业的资产投资公司，依托山东铁投集团和铁路基金公司的产业和资金优势，以规模化投资、产业化运作的理念，致力成为中国领先的特殊机会资产管理平台与产业运营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eastAsia="楷体_GB2312"/>
          <w:color w:val="auto"/>
          <w:sz w:val="32"/>
          <w:szCs w:val="32"/>
          <w:highlight w:val="none"/>
          <w:lang w:val="en-US" w:eastAsia="zh-CN"/>
        </w:rPr>
        <w:t>（五）山铁绿能科技（上海）有限公司。</w:t>
      </w:r>
      <w:r>
        <w:rPr>
          <w:rFonts w:hint="eastAsia" w:ascii="方正仿宋_GB2312" w:hAnsi="方正仿宋_GB2312" w:eastAsia="方正仿宋_GB2312" w:cs="方正仿宋_GB2312"/>
          <w:i w:val="0"/>
          <w:iCs w:val="0"/>
          <w:color w:val="222222"/>
          <w:spacing w:val="0"/>
          <w:sz w:val="32"/>
          <w:szCs w:val="32"/>
          <w:highlight w:val="none"/>
          <w:shd w:val="clear" w:fill="FFFFFF"/>
          <w:lang w:val="en-US" w:eastAsia="zh-CN"/>
        </w:rPr>
        <w:t>成立于</w:t>
      </w:r>
      <w:r>
        <w:rPr>
          <w:rFonts w:hint="eastAsia" w:ascii="方正仿宋_GB2312" w:hAnsi="方正仿宋_GB2312" w:eastAsia="方正仿宋_GB2312" w:cs="方正仿宋_GB2312"/>
          <w:i w:val="0"/>
          <w:iCs w:val="0"/>
          <w:color w:val="222222"/>
          <w:spacing w:val="0"/>
          <w:sz w:val="32"/>
          <w:szCs w:val="32"/>
          <w:highlight w:val="none"/>
          <w:shd w:val="clear" w:fill="FFFFFF"/>
        </w:rPr>
        <w:t>202</w:t>
      </w:r>
      <w:r>
        <w:rPr>
          <w:rFonts w:hint="eastAsia" w:ascii="方正仿宋_GB2312" w:hAnsi="方正仿宋_GB2312" w:eastAsia="方正仿宋_GB2312" w:cs="方正仿宋_GB2312"/>
          <w:i w:val="0"/>
          <w:iCs w:val="0"/>
          <w:color w:val="222222"/>
          <w:spacing w:val="0"/>
          <w:sz w:val="32"/>
          <w:szCs w:val="32"/>
          <w:highlight w:val="none"/>
          <w:shd w:val="clear" w:fill="FFFFFF"/>
          <w:lang w:val="en-US" w:eastAsia="zh-CN"/>
        </w:rPr>
        <w:t>3</w:t>
      </w:r>
      <w:r>
        <w:rPr>
          <w:rFonts w:hint="eastAsia" w:ascii="方正仿宋_GB2312" w:hAnsi="方正仿宋_GB2312" w:eastAsia="方正仿宋_GB2312" w:cs="方正仿宋_GB2312"/>
          <w:i w:val="0"/>
          <w:iCs w:val="0"/>
          <w:color w:val="222222"/>
          <w:spacing w:val="0"/>
          <w:sz w:val="32"/>
          <w:szCs w:val="32"/>
          <w:highlight w:val="none"/>
          <w:shd w:val="clear" w:fill="FFFFFF"/>
        </w:rPr>
        <w:t>年</w:t>
      </w:r>
      <w:r>
        <w:rPr>
          <w:rFonts w:hint="eastAsia" w:ascii="方正仿宋_GB2312" w:hAnsi="方正仿宋_GB2312" w:eastAsia="方正仿宋_GB2312" w:cs="方正仿宋_GB2312"/>
          <w:i w:val="0"/>
          <w:iCs w:val="0"/>
          <w:color w:val="222222"/>
          <w:spacing w:val="0"/>
          <w:sz w:val="32"/>
          <w:szCs w:val="32"/>
          <w:highlight w:val="none"/>
          <w:shd w:val="clear" w:fill="FFFFFF"/>
          <w:lang w:val="en-US" w:eastAsia="zh-CN"/>
        </w:rPr>
        <w:t>7</w:t>
      </w:r>
      <w:r>
        <w:rPr>
          <w:rFonts w:hint="eastAsia" w:ascii="方正仿宋_GB2312" w:hAnsi="方正仿宋_GB2312" w:eastAsia="方正仿宋_GB2312" w:cs="方正仿宋_GB2312"/>
          <w:i w:val="0"/>
          <w:iCs w:val="0"/>
          <w:color w:val="222222"/>
          <w:spacing w:val="0"/>
          <w:sz w:val="32"/>
          <w:szCs w:val="32"/>
          <w:highlight w:val="none"/>
          <w:shd w:val="clear" w:fill="FFFFFF"/>
        </w:rPr>
        <w:t>月，</w:t>
      </w:r>
      <w:r>
        <w:rPr>
          <w:rFonts w:hint="eastAsia" w:ascii="仿宋_GB2312" w:hAnsi="仿宋_GB2312" w:eastAsia="仿宋_GB2312" w:cs="仿宋_GB2312"/>
          <w:sz w:val="32"/>
          <w:szCs w:val="32"/>
          <w:highlight w:val="none"/>
        </w:rPr>
        <w:t>注册资本30亿元，</w:t>
      </w:r>
      <w:r>
        <w:rPr>
          <w:rFonts w:hint="eastAsia" w:ascii="仿宋_GB2312" w:hAnsi="仿宋_GB2312" w:eastAsia="仿宋_GB2312" w:cs="仿宋_GB2312"/>
          <w:sz w:val="32"/>
          <w:szCs w:val="32"/>
          <w:highlight w:val="yellow"/>
          <w:lang w:val="en-US" w:eastAsia="zh-CN"/>
        </w:rPr>
        <w:t>是</w:t>
      </w:r>
      <w:r>
        <w:rPr>
          <w:rFonts w:hint="eastAsia" w:ascii="仿宋_GB2312" w:hAnsi="仿宋_GB2312" w:eastAsia="仿宋_GB2312" w:cs="仿宋_GB2312"/>
          <w:sz w:val="32"/>
          <w:szCs w:val="32"/>
          <w:highlight w:val="yellow"/>
        </w:rPr>
        <w:t>山东铁路发展基金有限公司全资子公司</w:t>
      </w:r>
      <w:r>
        <w:rPr>
          <w:rFonts w:hint="eastAsia" w:ascii="仿宋_GB2312" w:hAnsi="仿宋_GB2312" w:eastAsia="仿宋_GB2312" w:cs="仿宋_GB2312"/>
          <w:sz w:val="32"/>
          <w:szCs w:val="32"/>
          <w:highlight w:val="none"/>
        </w:rPr>
        <w:t>，具体业务涵盖投资风电、光伏、储能等新能源电站，电池资产管理，碳资产管理，新能源产业链投资等。</w:t>
      </w:r>
      <w:r>
        <w:rPr>
          <w:rFonts w:hint="eastAsia" w:ascii="仿宋_GB2312" w:hAnsi="仿宋_GB2312" w:eastAsia="仿宋_GB2312" w:cs="仿宋_GB2312"/>
          <w:sz w:val="32"/>
          <w:szCs w:val="32"/>
          <w:highlight w:val="none"/>
          <w:lang w:val="en-US" w:eastAsia="zh-CN"/>
        </w:rPr>
        <w:t>公司依托铁路基金</w:t>
      </w:r>
      <w:r>
        <w:rPr>
          <w:rFonts w:hint="eastAsia" w:ascii="仿宋_GB2312" w:hAnsi="仿宋_GB2312" w:eastAsia="仿宋_GB2312" w:cs="仿宋_GB2312"/>
          <w:sz w:val="32"/>
          <w:szCs w:val="32"/>
          <w:highlight w:val="none"/>
        </w:rPr>
        <w:t>公司</w:t>
      </w:r>
      <w:r>
        <w:rPr>
          <w:rFonts w:hint="eastAsia" w:ascii="仿宋_GB2312" w:hAnsi="仿宋_GB2312" w:eastAsia="仿宋_GB2312" w:cs="仿宋_GB2312"/>
          <w:sz w:val="32"/>
          <w:szCs w:val="32"/>
          <w:highlight w:val="none"/>
          <w:lang w:val="en-US" w:eastAsia="zh-CN"/>
        </w:rPr>
        <w:t>资本运作优势</w:t>
      </w:r>
      <w:r>
        <w:rPr>
          <w:rFonts w:hint="eastAsia" w:ascii="仿宋_GB2312" w:hAnsi="仿宋_GB2312" w:eastAsia="仿宋_GB2312" w:cs="仿宋_GB2312"/>
          <w:sz w:val="32"/>
          <w:szCs w:val="32"/>
          <w:highlight w:val="none"/>
        </w:rPr>
        <w:t>，已与多家新能源头部上市公司开展合作，在光伏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风电、储能</w:t>
      </w:r>
      <w:r>
        <w:rPr>
          <w:rFonts w:hint="eastAsia" w:ascii="仿宋_GB2312" w:hAnsi="仿宋_GB2312" w:eastAsia="仿宋_GB2312" w:cs="仿宋_GB2312"/>
          <w:sz w:val="32"/>
          <w:szCs w:val="32"/>
          <w:highlight w:val="none"/>
        </w:rPr>
        <w:t>等业务板块</w:t>
      </w:r>
      <w:r>
        <w:rPr>
          <w:rFonts w:hint="eastAsia" w:ascii="仿宋_GB2312" w:hAnsi="仿宋_GB2312" w:eastAsia="仿宋_GB2312" w:cs="仿宋_GB2312"/>
          <w:sz w:val="32"/>
          <w:szCs w:val="32"/>
          <w:highlight w:val="none"/>
          <w:lang w:val="en-US" w:eastAsia="zh-CN"/>
        </w:rPr>
        <w:t>均</w:t>
      </w:r>
      <w:r>
        <w:rPr>
          <w:rFonts w:hint="eastAsia" w:ascii="仿宋_GB2312" w:hAnsi="仿宋_GB2312" w:eastAsia="仿宋_GB2312" w:cs="仿宋_GB2312"/>
          <w:sz w:val="32"/>
          <w:szCs w:val="32"/>
          <w:highlight w:val="none"/>
        </w:rPr>
        <w:t>已开展业务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储备资源丰富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多个电站开工建设</w:t>
      </w:r>
      <w:r>
        <w:rPr>
          <w:rFonts w:hint="eastAsia" w:ascii="仿宋_GB2312" w:hAnsi="仿宋_GB2312" w:eastAsia="仿宋_GB2312" w:cs="仿宋_GB2312"/>
          <w:sz w:val="32"/>
          <w:szCs w:val="32"/>
          <w:highlight w:val="none"/>
        </w:rPr>
        <w:t>，并联合央企</w:t>
      </w:r>
      <w:r>
        <w:rPr>
          <w:rFonts w:hint="eastAsia" w:ascii="仿宋_GB2312" w:hAnsi="仿宋_GB2312" w:eastAsia="仿宋_GB2312" w:cs="仿宋_GB2312"/>
          <w:sz w:val="32"/>
          <w:szCs w:val="32"/>
          <w:highlight w:val="none"/>
          <w:lang w:val="en-US" w:eastAsia="zh-CN"/>
        </w:rPr>
        <w:t>开展</w:t>
      </w:r>
      <w:r>
        <w:rPr>
          <w:rFonts w:hint="eastAsia" w:ascii="仿宋_GB2312" w:hAnsi="仿宋_GB2312" w:eastAsia="仿宋_GB2312" w:cs="仿宋_GB2312"/>
          <w:sz w:val="32"/>
          <w:szCs w:val="32"/>
          <w:highlight w:val="none"/>
        </w:rPr>
        <w:t>电池资产</w:t>
      </w:r>
      <w:r>
        <w:rPr>
          <w:rFonts w:hint="eastAsia" w:ascii="仿宋_GB2312" w:hAnsi="仿宋_GB2312" w:eastAsia="仿宋_GB2312" w:cs="仿宋_GB2312"/>
          <w:sz w:val="32"/>
          <w:szCs w:val="32"/>
          <w:highlight w:val="none"/>
          <w:lang w:val="en-US" w:eastAsia="zh-CN"/>
        </w:rPr>
        <w:t>管理</w:t>
      </w:r>
      <w:r>
        <w:rPr>
          <w:rFonts w:hint="eastAsia" w:ascii="仿宋_GB2312" w:hAnsi="仿宋_GB2312" w:eastAsia="仿宋_GB2312" w:cs="仿宋_GB2312"/>
          <w:sz w:val="32"/>
          <w:szCs w:val="32"/>
          <w:highlight w:val="none"/>
        </w:rPr>
        <w:t>业务。公司将持续开展风电、光伏、储能等新能源电站投资业务，并围绕上下游产业链拓展投资，</w:t>
      </w:r>
      <w:r>
        <w:rPr>
          <w:rFonts w:hint="eastAsia" w:ascii="仿宋_GB2312" w:hAnsi="仿宋_GB2312" w:eastAsia="仿宋_GB2312" w:cs="仿宋_GB2312"/>
          <w:sz w:val="32"/>
          <w:szCs w:val="32"/>
          <w:highlight w:val="none"/>
          <w:lang w:val="en-US" w:eastAsia="zh-CN"/>
        </w:rPr>
        <w:t>实现高质量</w:t>
      </w:r>
      <w:r>
        <w:rPr>
          <w:rFonts w:hint="eastAsia" w:ascii="仿宋_GB2312" w:hAnsi="仿宋_GB2312" w:eastAsia="仿宋_GB2312" w:cs="仿宋_GB2312"/>
          <w:sz w:val="32"/>
          <w:szCs w:val="32"/>
          <w:highlight w:val="none"/>
        </w:rPr>
        <w:t>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eastAsia="楷体_GB2312"/>
          <w:color w:val="auto"/>
          <w:sz w:val="32"/>
          <w:szCs w:val="32"/>
          <w:highlight w:val="none"/>
          <w:lang w:val="en-US" w:eastAsia="zh-CN"/>
        </w:rPr>
        <w:t>（六）山东铁投数字科技有限公司。</w:t>
      </w:r>
      <w:r>
        <w:rPr>
          <w:rFonts w:hint="eastAsia" w:ascii="方正仿宋_GB2312" w:hAnsi="方正仿宋_GB2312" w:eastAsia="方正仿宋_GB2312" w:cs="方正仿宋_GB2312"/>
          <w:i w:val="0"/>
          <w:iCs w:val="0"/>
          <w:color w:val="222222"/>
          <w:spacing w:val="0"/>
          <w:sz w:val="32"/>
          <w:szCs w:val="32"/>
          <w:highlight w:val="none"/>
          <w:shd w:val="clear" w:fill="FFFFFF"/>
          <w:lang w:val="en-US" w:eastAsia="zh-CN"/>
        </w:rPr>
        <w:t>成立于</w:t>
      </w:r>
      <w:r>
        <w:rPr>
          <w:rFonts w:hint="eastAsia" w:ascii="方正仿宋_GB2312" w:hAnsi="方正仿宋_GB2312" w:eastAsia="方正仿宋_GB2312" w:cs="方正仿宋_GB2312"/>
          <w:i w:val="0"/>
          <w:iCs w:val="0"/>
          <w:color w:val="222222"/>
          <w:spacing w:val="0"/>
          <w:sz w:val="32"/>
          <w:szCs w:val="32"/>
          <w:highlight w:val="none"/>
          <w:shd w:val="clear" w:fill="FFFFFF"/>
        </w:rPr>
        <w:t>202</w:t>
      </w:r>
      <w:r>
        <w:rPr>
          <w:rFonts w:hint="eastAsia" w:ascii="方正仿宋_GB2312" w:hAnsi="方正仿宋_GB2312" w:eastAsia="方正仿宋_GB2312" w:cs="方正仿宋_GB2312"/>
          <w:i w:val="0"/>
          <w:iCs w:val="0"/>
          <w:color w:val="222222"/>
          <w:spacing w:val="0"/>
          <w:sz w:val="32"/>
          <w:szCs w:val="32"/>
          <w:highlight w:val="none"/>
          <w:shd w:val="clear" w:fill="FFFFFF"/>
          <w:lang w:val="en-US" w:eastAsia="zh-CN"/>
        </w:rPr>
        <w:t>3</w:t>
      </w:r>
      <w:r>
        <w:rPr>
          <w:rFonts w:hint="eastAsia" w:ascii="方正仿宋_GB2312" w:hAnsi="方正仿宋_GB2312" w:eastAsia="方正仿宋_GB2312" w:cs="方正仿宋_GB2312"/>
          <w:i w:val="0"/>
          <w:iCs w:val="0"/>
          <w:color w:val="222222"/>
          <w:spacing w:val="0"/>
          <w:sz w:val="32"/>
          <w:szCs w:val="32"/>
          <w:highlight w:val="none"/>
          <w:shd w:val="clear" w:fill="FFFFFF"/>
        </w:rPr>
        <w:t>年</w:t>
      </w:r>
      <w:r>
        <w:rPr>
          <w:rFonts w:hint="eastAsia" w:ascii="方正仿宋_GB2312" w:hAnsi="方正仿宋_GB2312" w:eastAsia="方正仿宋_GB2312" w:cs="方正仿宋_GB2312"/>
          <w:i w:val="0"/>
          <w:iCs w:val="0"/>
          <w:color w:val="222222"/>
          <w:spacing w:val="0"/>
          <w:sz w:val="32"/>
          <w:szCs w:val="32"/>
          <w:highlight w:val="none"/>
          <w:shd w:val="clear" w:fill="FFFFFF"/>
          <w:lang w:val="en-US" w:eastAsia="zh-CN"/>
        </w:rPr>
        <w:t>7</w:t>
      </w:r>
      <w:r>
        <w:rPr>
          <w:rFonts w:hint="eastAsia" w:ascii="方正仿宋_GB2312" w:hAnsi="方正仿宋_GB2312" w:eastAsia="方正仿宋_GB2312" w:cs="方正仿宋_GB2312"/>
          <w:i w:val="0"/>
          <w:iCs w:val="0"/>
          <w:color w:val="222222"/>
          <w:spacing w:val="0"/>
          <w:sz w:val="32"/>
          <w:szCs w:val="32"/>
          <w:highlight w:val="none"/>
          <w:shd w:val="clear" w:fill="FFFFFF"/>
        </w:rPr>
        <w:t>月，</w:t>
      </w:r>
      <w:r>
        <w:rPr>
          <w:rFonts w:hint="eastAsia" w:ascii="仿宋_GB2312" w:hAnsi="仿宋_GB2312" w:eastAsia="仿宋_GB2312" w:cs="仿宋_GB2312"/>
          <w:sz w:val="32"/>
          <w:szCs w:val="32"/>
          <w:highlight w:val="none"/>
        </w:rPr>
        <w:t>注册资本3亿元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yellow"/>
          <w:lang w:val="en-US" w:eastAsia="zh-CN"/>
        </w:rPr>
        <w:t>是</w:t>
      </w:r>
      <w:r>
        <w:rPr>
          <w:rFonts w:hint="eastAsia" w:ascii="仿宋_GB2312" w:hAnsi="仿宋_GB2312" w:eastAsia="仿宋_GB2312" w:cs="仿宋_GB2312"/>
          <w:sz w:val="32"/>
          <w:szCs w:val="32"/>
          <w:highlight w:val="yellow"/>
        </w:rPr>
        <w:t>山东铁路发展基金有限公司全资子公司</w:t>
      </w:r>
      <w:r>
        <w:rPr>
          <w:rFonts w:hint="eastAsia" w:ascii="仿宋_GB2312" w:hAnsi="仿宋_GB2312" w:eastAsia="仿宋_GB2312" w:cs="仿宋_GB2312"/>
          <w:sz w:val="32"/>
          <w:szCs w:val="32"/>
          <w:highlight w:val="yellow"/>
          <w:lang w:eastAsia="zh-CN"/>
        </w:rPr>
        <w:t>。</w:t>
      </w:r>
      <w:r>
        <w:rPr>
          <w:rFonts w:hint="eastAsia" w:ascii="仿宋_GB2312" w:hAnsi="仿宋_GB2312" w:eastAsia="仿宋_GB2312" w:cs="仿宋_GB2312"/>
          <w:sz w:val="32"/>
          <w:szCs w:val="32"/>
          <w:highlight w:val="none"/>
          <w:lang w:val="en-US" w:eastAsia="zh-CN"/>
        </w:rPr>
        <w:t>业务涵盖新能源光伏组件采销、消费电子产品采销以及相关产业投资等。</w:t>
      </w:r>
      <w:r>
        <w:rPr>
          <w:rFonts w:hint="eastAsia" w:ascii="仿宋_GB2312" w:hAnsi="仿宋_GB2312" w:eastAsia="仿宋_GB2312" w:cs="仿宋_GB2312"/>
          <w:sz w:val="32"/>
          <w:szCs w:val="32"/>
          <w:highlight w:val="none"/>
        </w:rPr>
        <w:t>山铁数科是铁路基金的产业拓展平台，目前</w:t>
      </w:r>
      <w:r>
        <w:rPr>
          <w:rFonts w:hint="eastAsia" w:ascii="仿宋_GB2312" w:hAnsi="仿宋_GB2312" w:eastAsia="仿宋_GB2312" w:cs="仿宋_GB2312"/>
          <w:sz w:val="32"/>
          <w:szCs w:val="32"/>
          <w:highlight w:val="none"/>
          <w:lang w:val="en-US" w:eastAsia="zh-CN"/>
        </w:rPr>
        <w:t>已在</w:t>
      </w:r>
      <w:r>
        <w:rPr>
          <w:rFonts w:hint="eastAsia" w:ascii="仿宋_GB2312" w:hAnsi="仿宋_GB2312" w:eastAsia="仿宋_GB2312" w:cs="仿宋_GB2312"/>
          <w:sz w:val="32"/>
          <w:szCs w:val="32"/>
          <w:highlight w:val="none"/>
        </w:rPr>
        <w:t>新能源电站建设、消费电子流通、大宗商品贸易等领域的产业链上下游</w:t>
      </w:r>
      <w:r>
        <w:rPr>
          <w:rFonts w:hint="eastAsia" w:ascii="仿宋_GB2312" w:hAnsi="仿宋_GB2312" w:eastAsia="仿宋_GB2312" w:cs="仿宋_GB2312"/>
          <w:sz w:val="32"/>
          <w:szCs w:val="32"/>
          <w:highlight w:val="none"/>
          <w:lang w:val="en-US" w:eastAsia="zh-CN"/>
        </w:rPr>
        <w:t>开展了相关业务</w:t>
      </w:r>
      <w:r>
        <w:rPr>
          <w:rFonts w:hint="eastAsia" w:ascii="仿宋_GB2312" w:hAnsi="仿宋_GB2312" w:eastAsia="仿宋_GB2312" w:cs="仿宋_GB2312"/>
          <w:sz w:val="32"/>
          <w:szCs w:val="32"/>
          <w:highlight w:val="none"/>
        </w:rPr>
        <w:t>。未来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山铁数科将充分发挥铁路基金的资金和资源聚集优势，积极</w:t>
      </w:r>
      <w:r>
        <w:rPr>
          <w:rFonts w:hint="eastAsia" w:ascii="仿宋_GB2312" w:hAnsi="仿宋_GB2312" w:eastAsia="仿宋_GB2312" w:cs="仿宋_GB2312"/>
          <w:sz w:val="32"/>
          <w:szCs w:val="32"/>
          <w:highlight w:val="none"/>
          <w:lang w:val="en-US" w:eastAsia="zh-CN"/>
        </w:rPr>
        <w:t>开展</w:t>
      </w:r>
      <w:r>
        <w:rPr>
          <w:rFonts w:hint="eastAsia" w:ascii="仿宋_GB2312" w:hAnsi="仿宋_GB2312" w:eastAsia="仿宋_GB2312" w:cs="仿宋_GB2312"/>
          <w:sz w:val="32"/>
          <w:szCs w:val="32"/>
          <w:highlight w:val="none"/>
        </w:rPr>
        <w:t>更多产业</w:t>
      </w:r>
      <w:r>
        <w:rPr>
          <w:rFonts w:hint="eastAsia" w:ascii="仿宋_GB2312" w:hAnsi="仿宋_GB2312" w:eastAsia="仿宋_GB2312" w:cs="仿宋_GB2312"/>
          <w:sz w:val="32"/>
          <w:szCs w:val="32"/>
          <w:highlight w:val="none"/>
          <w:lang w:val="en-US" w:eastAsia="zh-CN"/>
        </w:rPr>
        <w:t>板块相关</w:t>
      </w:r>
      <w:r>
        <w:rPr>
          <w:rFonts w:hint="eastAsia" w:ascii="仿宋_GB2312" w:hAnsi="仿宋_GB2312" w:eastAsia="仿宋_GB2312" w:cs="仿宋_GB2312"/>
          <w:sz w:val="32"/>
          <w:szCs w:val="32"/>
          <w:highlight w:val="none"/>
        </w:rPr>
        <w:t>业务，</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rPr>
        <w:t>加快数字化建设，为产业链上下游企业提供综合运营服务。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二、</w:t>
      </w:r>
      <w:r>
        <w:rPr>
          <w:rFonts w:hint="eastAsia" w:ascii="黑体" w:hAnsi="黑体" w:eastAsia="黑体"/>
          <w:color w:val="auto"/>
          <w:sz w:val="32"/>
          <w:szCs w:val="32"/>
          <w:highlight w:val="none"/>
        </w:rPr>
        <w:t>招聘岗位及要求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eastAsia="楷体_GB2312"/>
          <w:color w:val="auto"/>
          <w:sz w:val="32"/>
          <w:szCs w:val="32"/>
          <w:highlight w:val="none"/>
        </w:rPr>
      </w:pPr>
      <w:r>
        <w:rPr>
          <w:rFonts w:hint="eastAsia" w:ascii="楷体_GB2312" w:eastAsia="楷体_GB2312"/>
          <w:color w:val="auto"/>
          <w:sz w:val="32"/>
          <w:szCs w:val="32"/>
          <w:highlight w:val="none"/>
        </w:rPr>
        <w:t>（一）应聘基本条件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具</w:t>
      </w:r>
      <w:r>
        <w:rPr>
          <w:rFonts w:ascii="仿宋_GB2312" w:eastAsia="仿宋_GB2312"/>
          <w:color w:val="auto"/>
          <w:sz w:val="32"/>
          <w:szCs w:val="32"/>
          <w:highlight w:val="none"/>
        </w:rPr>
        <w:t>有履行岗位职责所必要的专业知识，具有良好的职业素养，遵纪守法，勤勉尽责，团结合作，廉洁从业，无不良履职</w:t>
      </w:r>
      <w:r>
        <w:rPr>
          <w:rFonts w:hint="eastAsia" w:ascii="仿宋_GB2312" w:eastAsia="仿宋_GB2312"/>
          <w:color w:val="auto"/>
          <w:sz w:val="32"/>
          <w:szCs w:val="32"/>
          <w:highlight w:val="none"/>
        </w:rPr>
        <w:t>记</w:t>
      </w:r>
      <w:r>
        <w:rPr>
          <w:rFonts w:ascii="仿宋_GB2312" w:eastAsia="仿宋_GB2312"/>
          <w:color w:val="auto"/>
          <w:sz w:val="32"/>
          <w:szCs w:val="32"/>
          <w:highlight w:val="none"/>
        </w:rPr>
        <w:t>录，</w:t>
      </w:r>
      <w:r>
        <w:rPr>
          <w:rFonts w:hint="eastAsia" w:ascii="仿宋_GB2312" w:eastAsia="仿宋_GB2312"/>
          <w:color w:val="auto"/>
          <w:sz w:val="32"/>
          <w:szCs w:val="32"/>
          <w:highlight w:val="none"/>
        </w:rPr>
        <w:t>无犯罪记录，无重大失信记录</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具有良好的职业道德和严谨的工作作风</w:t>
      </w:r>
      <w:r>
        <w:rPr>
          <w:rFonts w:ascii="仿宋_GB2312" w:eastAsia="仿宋_GB2312"/>
          <w:color w:val="auto"/>
          <w:sz w:val="32"/>
          <w:szCs w:val="32"/>
          <w:highlight w:val="none"/>
        </w:rPr>
        <w:t>，具有良好的心理素质和能够正常履职的身体素质。</w:t>
      </w:r>
    </w:p>
    <w:p>
      <w:pPr>
        <w:keepNext w:val="0"/>
        <w:keepLines w:val="0"/>
        <w:pageBreakBefore w:val="0"/>
        <w:numPr>
          <w:ilvl w:val="0"/>
          <w:numId w:val="3"/>
        </w:numPr>
        <w:kinsoku/>
        <w:wordWrap/>
        <w:overflowPunct/>
        <w:topLinePunct w:val="0"/>
        <w:autoSpaceDE/>
        <w:autoSpaceDN/>
        <w:bidi w:val="0"/>
        <w:adjustRightInd/>
        <w:snapToGrid/>
        <w:spacing w:line="600" w:lineRule="exact"/>
        <w:ind w:firstLine="640" w:firstLineChars="200"/>
        <w:textAlignment w:val="auto"/>
        <w:rPr>
          <w:rFonts w:ascii="楷体_GB2312" w:eastAsia="楷体_GB2312"/>
          <w:color w:val="auto"/>
          <w:sz w:val="32"/>
          <w:szCs w:val="32"/>
          <w:highlight w:val="none"/>
        </w:rPr>
      </w:pPr>
      <w:r>
        <w:rPr>
          <w:rFonts w:hint="eastAsia" w:ascii="楷体_GB2312" w:eastAsia="楷体_GB2312"/>
          <w:color w:val="auto"/>
          <w:sz w:val="32"/>
          <w:szCs w:val="32"/>
          <w:highlight w:val="none"/>
        </w:rPr>
        <w:t>岗位、人数及资格条件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本次面向社会公开招聘</w:t>
      </w:r>
      <w:r>
        <w:rPr>
          <w:rFonts w:hint="eastAsia" w:ascii="仿宋_GB2312" w:eastAsia="仿宋_GB2312"/>
          <w:color w:val="auto"/>
          <w:sz w:val="32"/>
          <w:szCs w:val="32"/>
          <w:highlight w:val="none"/>
          <w:lang w:val="en-US" w:eastAsia="zh-CN"/>
        </w:rPr>
        <w:t>46</w:t>
      </w:r>
      <w:r>
        <w:rPr>
          <w:rFonts w:hint="eastAsia" w:ascii="仿宋_GB2312" w:eastAsia="仿宋_GB2312"/>
          <w:color w:val="auto"/>
          <w:sz w:val="32"/>
          <w:szCs w:val="32"/>
          <w:highlight w:val="none"/>
        </w:rPr>
        <w:t>人，具体岗</w:t>
      </w:r>
      <w:r>
        <w:rPr>
          <w:rFonts w:hint="eastAsia" w:ascii="仿宋_GB2312" w:hAnsi="微软雅黑，宋体" w:eastAsia="仿宋_GB2312" w:cs="仿宋_GB2312"/>
          <w:color w:val="auto"/>
          <w:kern w:val="0"/>
          <w:sz w:val="32"/>
          <w:szCs w:val="32"/>
          <w:highlight w:val="none"/>
          <w:shd w:val="clear" w:color="auto" w:fill="FFFFFF"/>
          <w:lang w:bidi="ar"/>
        </w:rPr>
        <w:t>位职责、任职条件等</w:t>
      </w:r>
      <w:r>
        <w:rPr>
          <w:rFonts w:hint="eastAsia" w:ascii="仿宋_GB2312" w:eastAsia="仿宋_GB2312"/>
          <w:color w:val="auto"/>
          <w:sz w:val="32"/>
          <w:szCs w:val="32"/>
          <w:highlight w:val="none"/>
        </w:rPr>
        <w:t>详见附件。年龄、工作年限的计算</w:t>
      </w:r>
      <w:r>
        <w:rPr>
          <w:rFonts w:hint="eastAsia" w:ascii="仿宋_GB2312" w:eastAsia="仿宋_GB2312"/>
          <w:color w:val="auto"/>
          <w:sz w:val="32"/>
          <w:szCs w:val="32"/>
          <w:highlight w:val="none"/>
          <w:lang w:eastAsia="zh-Hans"/>
        </w:rPr>
        <w:t>日期</w:t>
      </w: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Hans"/>
        </w:rPr>
        <w:t>到公告发布之日</w:t>
      </w:r>
      <w:r>
        <w:rPr>
          <w:rFonts w:hint="eastAsia" w:ascii="仿宋_GB2312" w:eastAsia="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rPr>
        <w:t>、工作地点和待遇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除</w:t>
      </w:r>
      <w:r>
        <w:rPr>
          <w:rFonts w:hint="eastAsia" w:ascii="仿宋_GB2312" w:hAnsi="仿宋_GB2312" w:eastAsia="仿宋_GB2312" w:cs="仿宋_GB2312"/>
          <w:color w:val="auto"/>
          <w:kern w:val="0"/>
          <w:sz w:val="32"/>
          <w:szCs w:val="32"/>
          <w:highlight w:val="none"/>
          <w:shd w:val="clear" w:color="auto" w:fill="FFFFFF"/>
          <w:lang w:val="en-US" w:eastAsia="zh-CN" w:bidi="ar"/>
        </w:rPr>
        <w:t>山东铁发股权投资管理有限公司招聘岗位在青岛外</w:t>
      </w:r>
      <w:r>
        <w:rPr>
          <w:rFonts w:hint="eastAsia" w:ascii="仿宋_GB2312" w:hAnsi="仿宋_GB2312" w:eastAsia="仿宋_GB2312" w:cs="仿宋_GB2312"/>
          <w:color w:val="auto"/>
          <w:kern w:val="0"/>
          <w:sz w:val="32"/>
          <w:szCs w:val="32"/>
          <w:highlight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val="en-US" w:eastAsia="zh-CN" w:bidi="ar"/>
        </w:rPr>
        <w:t>其他</w:t>
      </w:r>
      <w:r>
        <w:rPr>
          <w:rFonts w:hint="eastAsia" w:ascii="仿宋_GB2312" w:hAnsi="仿宋_GB2312" w:eastAsia="仿宋_GB2312" w:cs="仿宋_GB2312"/>
          <w:color w:val="auto"/>
          <w:kern w:val="0"/>
          <w:sz w:val="32"/>
          <w:szCs w:val="32"/>
          <w:highlight w:val="none"/>
          <w:shd w:val="clear" w:color="auto" w:fill="FFFFFF"/>
          <w:lang w:bidi="ar"/>
        </w:rPr>
        <w:t>所有岗位工作地点均为山东省济南市，接受出差外派安排。</w:t>
      </w:r>
      <w:r>
        <w:rPr>
          <w:rFonts w:hint="eastAsia" w:ascii="仿宋_GB2312" w:hAnsi="仿宋_GB2312" w:eastAsia="仿宋_GB2312" w:cs="仿宋_GB2312"/>
          <w:color w:val="auto"/>
          <w:kern w:val="0"/>
          <w:sz w:val="32"/>
          <w:szCs w:val="32"/>
          <w:highlight w:val="none"/>
          <w:shd w:val="clear" w:color="auto" w:fill="FFFFFF"/>
          <w:lang w:val="en-US" w:eastAsia="zh-CN" w:bidi="ar"/>
        </w:rPr>
        <w:t>公司</w:t>
      </w:r>
      <w:r>
        <w:rPr>
          <w:rFonts w:hint="eastAsia" w:ascii="仿宋_GB2312" w:hAnsi="仿宋_GB2312" w:eastAsia="仿宋_GB2312" w:cs="仿宋_GB2312"/>
          <w:color w:val="auto"/>
          <w:kern w:val="0"/>
          <w:sz w:val="32"/>
          <w:szCs w:val="32"/>
          <w:highlight w:val="none"/>
          <w:shd w:val="clear" w:color="auto" w:fill="FFFFFF"/>
          <w:lang w:bidi="ar"/>
        </w:rPr>
        <w:t>提供有竞争力的薪酬待遇，</w:t>
      </w:r>
      <w:r>
        <w:rPr>
          <w:rFonts w:hint="eastAsia" w:ascii="仿宋_GB2312" w:hAnsi="仿宋_GB2312" w:eastAsia="仿宋_GB2312" w:cs="仿宋_GB2312"/>
          <w:color w:val="auto"/>
          <w:kern w:val="0"/>
          <w:sz w:val="32"/>
          <w:szCs w:val="32"/>
          <w:highlight w:val="none"/>
          <w:shd w:val="clear" w:color="auto" w:fill="FFFFFF"/>
          <w:lang w:val="en-US" w:eastAsia="zh-CN" w:bidi="ar"/>
        </w:rPr>
        <w:t>新招录人员</w:t>
      </w:r>
      <w:r>
        <w:rPr>
          <w:rFonts w:hint="eastAsia" w:ascii="仿宋_GB2312" w:hAnsi="仿宋_GB2312" w:eastAsia="仿宋_GB2312" w:cs="仿宋_GB2312"/>
          <w:color w:val="auto"/>
          <w:kern w:val="0"/>
          <w:sz w:val="32"/>
          <w:szCs w:val="32"/>
          <w:highlight w:val="none"/>
          <w:shd w:val="clear" w:color="auto" w:fill="FFFFFF"/>
          <w:lang w:bidi="ar"/>
        </w:rPr>
        <w:t>职务职级及待遇根据用人单位有关管理办法确定。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四</w:t>
      </w:r>
      <w:r>
        <w:rPr>
          <w:rFonts w:hint="eastAsia" w:ascii="黑体" w:hAnsi="黑体" w:eastAsia="黑体"/>
          <w:color w:val="auto"/>
          <w:sz w:val="32"/>
          <w:szCs w:val="32"/>
          <w:highlight w:val="none"/>
        </w:rPr>
        <w:t>、公开招聘程序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本次招聘工作按照发布公告、公开报名、资格审查、</w:t>
      </w:r>
      <w:r>
        <w:rPr>
          <w:rFonts w:hint="eastAsia" w:ascii="仿宋_GB2312" w:hAnsi="仿宋_GB2312" w:eastAsia="仿宋_GB2312" w:cs="仿宋_GB2312"/>
          <w:color w:val="auto"/>
          <w:sz w:val="32"/>
          <w:szCs w:val="32"/>
          <w:highlight w:val="none"/>
          <w:shd w:val="clear" w:color="auto" w:fill="FFFFFF"/>
          <w:lang w:eastAsia="zh-Hans"/>
        </w:rPr>
        <w:t>笔试、</w:t>
      </w:r>
      <w:r>
        <w:rPr>
          <w:rFonts w:hint="eastAsia" w:ascii="仿宋_GB2312" w:hAnsi="仿宋_GB2312" w:eastAsia="仿宋_GB2312" w:cs="仿宋_GB2312"/>
          <w:color w:val="auto"/>
          <w:sz w:val="32"/>
          <w:szCs w:val="32"/>
          <w:highlight w:val="none"/>
          <w:shd w:val="clear" w:color="auto" w:fill="FFFFFF"/>
        </w:rPr>
        <w:t>面试、考察、体检、录用等程序进行。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hAnsi="微软雅黑" w:eastAsia="楷体_GB2312" w:cs="宋体"/>
          <w:color w:val="auto"/>
          <w:sz w:val="32"/>
          <w:szCs w:val="32"/>
          <w:highlight w:val="none"/>
        </w:rPr>
      </w:pPr>
      <w:r>
        <w:rPr>
          <w:rFonts w:hint="eastAsia" w:ascii="楷体_GB2312" w:hAnsi="微软雅黑" w:eastAsia="楷体_GB2312" w:cs="宋体"/>
          <w:color w:val="auto"/>
          <w:sz w:val="32"/>
          <w:szCs w:val="32"/>
          <w:highlight w:val="none"/>
          <w:lang w:eastAsia="zh-Hans"/>
        </w:rPr>
        <w:t>（一）公开报名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1.报名时间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rPr>
        <w:t>自发布公告之日至202</w:t>
      </w:r>
      <w:r>
        <w:rPr>
          <w:rFonts w:hint="eastAsia" w:ascii="仿宋_GB2312" w:hAnsi="仿宋_GB2312" w:eastAsia="仿宋_GB2312" w:cs="仿宋_GB2312"/>
          <w:color w:val="auto"/>
          <w:sz w:val="32"/>
          <w:szCs w:val="32"/>
          <w:highlight w:val="none"/>
          <w:shd w:val="clear" w:color="auto" w:fill="FFFFFF"/>
          <w:lang w:val="en-US" w:eastAsia="zh-CN"/>
        </w:rPr>
        <w:t>4</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4</w:t>
      </w:r>
      <w:r>
        <w:rPr>
          <w:rFonts w:hint="eastAsia" w:ascii="仿宋_GB2312" w:hAnsi="仿宋_GB2312" w:eastAsia="仿宋_GB2312" w:cs="仿宋_GB2312"/>
          <w:color w:val="auto"/>
          <w:sz w:val="32"/>
          <w:szCs w:val="32"/>
          <w:highlight w:val="none"/>
          <w:shd w:val="clear" w:color="auto" w:fill="FFFFFF"/>
        </w:rPr>
        <w:t>月</w:t>
      </w:r>
      <w:r>
        <w:rPr>
          <w:rFonts w:hint="eastAsia" w:ascii="仿宋_GB2312" w:hAnsi="仿宋_GB2312" w:eastAsia="仿宋_GB2312" w:cs="仿宋_GB2312"/>
          <w:color w:val="auto"/>
          <w:sz w:val="32"/>
          <w:szCs w:val="32"/>
          <w:highlight w:val="none"/>
          <w:shd w:val="clear" w:color="auto" w:fill="FFFFFF"/>
          <w:lang w:val="en-US" w:eastAsia="zh-CN"/>
        </w:rPr>
        <w:t>9</w:t>
      </w:r>
      <w:r>
        <w:rPr>
          <w:rFonts w:hint="eastAsia" w:ascii="仿宋_GB2312" w:hAnsi="仿宋_GB2312" w:eastAsia="仿宋_GB2312" w:cs="仿宋_GB2312"/>
          <w:color w:val="auto"/>
          <w:sz w:val="32"/>
          <w:szCs w:val="32"/>
          <w:highlight w:val="none"/>
          <w:shd w:val="clear" w:color="auto" w:fill="FFFFFF"/>
        </w:rPr>
        <w:t>日24:00，逾期无效</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其中，博士岗位报名截止2024年6月30日。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2.报名方式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采取网上报名的方式进行，其它报名方式无效。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报名网址：http://rpo.sd-talent.cn:1030/companyInfo</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报考人员登录报名网站，按照岗位要求和网上提示，如实填写个人相关信息并上传本人近期免冠电子照片及身份证、学历证、学位证、相关职位资格证明（职称、职业资格、专业成果及重要奖励等）等电子版信息，应届毕业生还需提供</w:t>
      </w:r>
      <w:r>
        <w:rPr>
          <w:rFonts w:hint="eastAsia" w:ascii="仿宋_GB2312" w:hAnsi="微软雅黑，宋体" w:eastAsia="仿宋_GB2312" w:cs="仿宋_GB2312"/>
          <w:color w:val="auto"/>
          <w:kern w:val="0"/>
          <w:sz w:val="32"/>
          <w:szCs w:val="32"/>
          <w:highlight w:val="none"/>
          <w:shd w:val="clear" w:color="auto" w:fill="FFFFFF"/>
          <w:lang w:bidi="ar"/>
        </w:rPr>
        <w:t>学信网学籍</w:t>
      </w:r>
      <w:r>
        <w:rPr>
          <w:rFonts w:hint="eastAsia" w:ascii="仿宋_GB2312" w:hAnsi="微软雅黑，宋体" w:eastAsia="仿宋_GB2312" w:cs="仿宋_GB2312"/>
          <w:color w:val="auto"/>
          <w:kern w:val="0"/>
          <w:sz w:val="32"/>
          <w:szCs w:val="32"/>
          <w:highlight w:val="none"/>
          <w:shd w:val="clear" w:color="auto" w:fill="FFFFFF"/>
          <w:lang w:eastAsia="zh-Hans" w:bidi="ar"/>
        </w:rPr>
        <w:t>在线验证报告</w:t>
      </w:r>
      <w:r>
        <w:rPr>
          <w:rFonts w:hint="eastAsia" w:ascii="仿宋_GB2312" w:hAnsi="微软雅黑，宋体" w:eastAsia="仿宋_GB2312" w:cs="仿宋_GB2312"/>
          <w:color w:val="auto"/>
          <w:kern w:val="0"/>
          <w:sz w:val="32"/>
          <w:szCs w:val="32"/>
          <w:highlight w:val="none"/>
          <w:shd w:val="clear" w:color="auto" w:fill="FFFFFF"/>
          <w:lang w:bidi="ar"/>
        </w:rPr>
        <w:t>、在校成绩单及获得的荣誉证书等材料</w:t>
      </w:r>
      <w:r>
        <w:rPr>
          <w:rFonts w:hint="eastAsia" w:ascii="仿宋_GB2312" w:hAnsi="仿宋_GB2312" w:eastAsia="仿宋_GB2312" w:cs="仿宋_GB2312"/>
          <w:color w:val="auto"/>
          <w:sz w:val="32"/>
          <w:szCs w:val="32"/>
          <w:highlight w:val="none"/>
          <w:shd w:val="clear" w:color="auto" w:fill="FFFFFF"/>
        </w:rPr>
        <w:t>。每人限报一个岗位，应聘人员必须使用二代身份证进行报名，报名与考试时使用的身份证必须一致。报考人员有恶意注册报名信息、扰乱报名秩序等行为的，查实后取消其应聘资格。</w:t>
      </w:r>
    </w:p>
    <w:p>
      <w:pPr>
        <w:keepNext w:val="0"/>
        <w:keepLines w:val="0"/>
        <w:pageBreakBefore w:val="0"/>
        <w:kinsoku/>
        <w:wordWrap/>
        <w:overflowPunct/>
        <w:topLinePunct w:val="0"/>
        <w:bidi w:val="0"/>
        <w:snapToGrid/>
        <w:spacing w:line="600" w:lineRule="exact"/>
        <w:ind w:firstLine="640" w:firstLineChars="200"/>
        <w:textAlignment w:val="auto"/>
        <w:rPr>
          <w:rFonts w:ascii="楷体_GB2312" w:hAnsi="微软雅黑" w:eastAsia="楷体_GB2312" w:cs="宋体"/>
          <w:color w:val="auto"/>
          <w:sz w:val="32"/>
          <w:szCs w:val="32"/>
          <w:highlight w:val="none"/>
        </w:rPr>
      </w:pPr>
      <w:r>
        <w:rPr>
          <w:rFonts w:hint="eastAsia" w:ascii="楷体_GB2312" w:hAnsi="微软雅黑" w:eastAsia="楷体_GB2312" w:cs="宋体"/>
          <w:color w:val="auto"/>
          <w:sz w:val="32"/>
          <w:szCs w:val="32"/>
          <w:highlight w:val="none"/>
          <w:lang w:eastAsia="zh-Hans"/>
        </w:rPr>
        <w:t>（二）资格审查</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在简历筛选的过程中，严格按照招聘公告报名资格及岗位要求，对应聘人员所填身份、年龄、学历、工作履历等信息进行简历筛选、资格初审。</w:t>
      </w:r>
    </w:p>
    <w:p>
      <w:pPr>
        <w:keepNext w:val="0"/>
        <w:keepLines w:val="0"/>
        <w:pageBreakBefore w:val="0"/>
        <w:kinsoku/>
        <w:wordWrap/>
        <w:overflowPunct/>
        <w:topLinePunct w:val="0"/>
        <w:bidi w:val="0"/>
        <w:snapToGrid/>
        <w:spacing w:line="600" w:lineRule="exact"/>
        <w:ind w:firstLine="640" w:firstLineChars="200"/>
        <w:textAlignment w:val="auto"/>
        <w:rPr>
          <w:rFonts w:ascii="楷体_GB2312" w:hAnsi="微软雅黑" w:eastAsia="楷体_GB2312" w:cs="宋体"/>
          <w:color w:val="auto"/>
          <w:sz w:val="32"/>
          <w:szCs w:val="32"/>
          <w:highlight w:val="none"/>
        </w:rPr>
      </w:pPr>
      <w:r>
        <w:rPr>
          <w:rFonts w:hint="eastAsia" w:ascii="楷体_GB2312" w:hAnsi="微软雅黑" w:eastAsia="楷体_GB2312" w:cs="宋体"/>
          <w:color w:val="auto"/>
          <w:sz w:val="32"/>
          <w:szCs w:val="32"/>
          <w:highlight w:val="none"/>
          <w:lang w:eastAsia="zh-Hans"/>
        </w:rPr>
        <w:t>（</w:t>
      </w:r>
      <w:r>
        <w:rPr>
          <w:rFonts w:hint="eastAsia" w:ascii="楷体_GB2312" w:hAnsi="微软雅黑" w:eastAsia="楷体_GB2312" w:cs="宋体"/>
          <w:color w:val="auto"/>
          <w:sz w:val="32"/>
          <w:szCs w:val="32"/>
          <w:highlight w:val="none"/>
        </w:rPr>
        <w:t>三</w:t>
      </w:r>
      <w:r>
        <w:rPr>
          <w:rFonts w:hint="eastAsia" w:ascii="楷体_GB2312" w:hAnsi="微软雅黑" w:eastAsia="楷体_GB2312" w:cs="宋体"/>
          <w:color w:val="auto"/>
          <w:sz w:val="32"/>
          <w:szCs w:val="32"/>
          <w:highlight w:val="none"/>
          <w:lang w:eastAsia="zh-Hans"/>
        </w:rPr>
        <w:t>）</w:t>
      </w:r>
      <w:r>
        <w:rPr>
          <w:rFonts w:hint="eastAsia" w:ascii="楷体_GB2312" w:hAnsi="微软雅黑" w:eastAsia="楷体_GB2312" w:cs="宋体"/>
          <w:color w:val="auto"/>
          <w:sz w:val="32"/>
          <w:szCs w:val="32"/>
          <w:highlight w:val="none"/>
        </w:rPr>
        <w:t>笔试</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笔试作为对候选人能力素质的</w:t>
      </w:r>
      <w:r>
        <w:rPr>
          <w:rFonts w:ascii="仿宋_GB2312" w:hAnsi="仿宋_GB2312" w:eastAsia="仿宋_GB2312" w:cs="仿宋_GB2312"/>
          <w:color w:val="auto"/>
          <w:kern w:val="0"/>
          <w:sz w:val="32"/>
          <w:szCs w:val="32"/>
          <w:highlight w:val="none"/>
          <w:shd w:val="clear" w:color="auto" w:fill="FFFFFF"/>
          <w:lang w:bidi="ar"/>
        </w:rPr>
        <w:t>书面</w:t>
      </w:r>
      <w:r>
        <w:rPr>
          <w:rFonts w:hint="eastAsia" w:ascii="仿宋_GB2312" w:hAnsi="仿宋_GB2312" w:eastAsia="仿宋_GB2312" w:cs="仿宋_GB2312"/>
          <w:color w:val="auto"/>
          <w:kern w:val="0"/>
          <w:sz w:val="32"/>
          <w:szCs w:val="32"/>
          <w:highlight w:val="none"/>
          <w:shd w:val="clear" w:color="auto" w:fill="FFFFFF"/>
          <w:lang w:bidi="ar"/>
        </w:rPr>
        <w:t>考察形式，主要测试应聘人员的专业</w:t>
      </w:r>
      <w:r>
        <w:rPr>
          <w:rFonts w:ascii="仿宋_GB2312" w:hAnsi="仿宋_GB2312" w:eastAsia="仿宋_GB2312" w:cs="仿宋_GB2312"/>
          <w:color w:val="auto"/>
          <w:kern w:val="0"/>
          <w:sz w:val="32"/>
          <w:szCs w:val="32"/>
          <w:highlight w:val="none"/>
          <w:shd w:val="clear" w:color="auto" w:fill="FFFFFF"/>
          <w:lang w:bidi="ar"/>
        </w:rPr>
        <w:t>知识水平、</w:t>
      </w:r>
      <w:r>
        <w:rPr>
          <w:rFonts w:hint="eastAsia" w:ascii="仿宋_GB2312" w:hAnsi="仿宋_GB2312" w:eastAsia="仿宋_GB2312" w:cs="仿宋_GB2312"/>
          <w:color w:val="auto"/>
          <w:kern w:val="0"/>
          <w:sz w:val="32"/>
          <w:szCs w:val="32"/>
          <w:highlight w:val="none"/>
          <w:shd w:val="clear" w:color="auto" w:fill="FFFFFF"/>
          <w:lang w:bidi="ar"/>
        </w:rPr>
        <w:t>文字表达能力、综合分析能力等。笔试时间、地点及</w:t>
      </w:r>
      <w:r>
        <w:rPr>
          <w:rFonts w:hint="eastAsia" w:ascii="仿宋_GB2312" w:hAnsi="仿宋_GB2312" w:eastAsia="仿宋_GB2312" w:cs="仿宋_GB2312"/>
          <w:color w:val="auto"/>
          <w:sz w:val="32"/>
          <w:szCs w:val="32"/>
          <w:highlight w:val="none"/>
          <w:shd w:val="clear" w:color="auto" w:fill="FFFFFF"/>
          <w:lang w:bidi="ar"/>
        </w:rPr>
        <w:t>其它</w:t>
      </w:r>
      <w:r>
        <w:rPr>
          <w:rFonts w:hint="eastAsia" w:ascii="仿宋_GB2312" w:hAnsi="仿宋_GB2312" w:eastAsia="仿宋_GB2312" w:cs="仿宋_GB2312"/>
          <w:color w:val="auto"/>
          <w:kern w:val="0"/>
          <w:sz w:val="32"/>
          <w:szCs w:val="32"/>
          <w:highlight w:val="none"/>
          <w:shd w:val="clear" w:color="auto" w:fill="FFFFFF"/>
          <w:lang w:bidi="ar"/>
        </w:rPr>
        <w:t>要求以</w:t>
      </w:r>
      <w:r>
        <w:rPr>
          <w:rFonts w:hint="eastAsia" w:ascii="仿宋_GB2312" w:hAnsi="仿宋_GB2312" w:eastAsia="仿宋_GB2312" w:cs="仿宋_GB2312"/>
          <w:color w:val="auto"/>
          <w:sz w:val="32"/>
          <w:szCs w:val="32"/>
          <w:highlight w:val="none"/>
          <w:shd w:val="clear" w:color="auto" w:fill="FFFFFF"/>
        </w:rPr>
        <w:t>电话或电子邮件、短信通知</w:t>
      </w:r>
      <w:r>
        <w:rPr>
          <w:rFonts w:hint="eastAsia" w:ascii="仿宋_GB2312" w:hAnsi="仿宋_GB2312" w:eastAsia="仿宋_GB2312" w:cs="仿宋_GB2312"/>
          <w:color w:val="auto"/>
          <w:kern w:val="0"/>
          <w:sz w:val="32"/>
          <w:szCs w:val="32"/>
          <w:highlight w:val="none"/>
          <w:shd w:val="clear" w:color="auto" w:fill="FFFFFF"/>
          <w:lang w:bidi="ar"/>
        </w:rPr>
        <w:t>为准。</w:t>
      </w:r>
    </w:p>
    <w:p>
      <w:pPr>
        <w:keepNext w:val="0"/>
        <w:keepLines w:val="0"/>
        <w:pageBreakBefore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bidi="ar"/>
        </w:rPr>
        <w:t>为保证聘用人员基本素质，笔试设定最低合格分数线，根据岗位招聘人数和笔试情况确定。</w:t>
      </w:r>
    </w:p>
    <w:p>
      <w:pPr>
        <w:keepNext w:val="0"/>
        <w:keepLines w:val="0"/>
        <w:pageBreakBefore w:val="0"/>
        <w:kinsoku/>
        <w:wordWrap/>
        <w:overflowPunct/>
        <w:topLinePunct w:val="0"/>
        <w:bidi w:val="0"/>
        <w:snapToGrid/>
        <w:spacing w:line="600" w:lineRule="exact"/>
        <w:ind w:firstLine="640" w:firstLineChars="200"/>
        <w:textAlignment w:val="auto"/>
        <w:rPr>
          <w:rFonts w:ascii="楷体_GB2312" w:hAnsi="微软雅黑" w:eastAsia="楷体_GB2312" w:cs="宋体"/>
          <w:color w:val="auto"/>
          <w:sz w:val="32"/>
          <w:szCs w:val="32"/>
          <w:highlight w:val="yellow"/>
          <w:lang w:eastAsia="zh-Hans"/>
        </w:rPr>
      </w:pPr>
      <w:r>
        <w:rPr>
          <w:rFonts w:hint="eastAsia" w:ascii="楷体_GB2312" w:hAnsi="微软雅黑" w:eastAsia="楷体_GB2312" w:cs="宋体"/>
          <w:color w:val="auto"/>
          <w:sz w:val="32"/>
          <w:szCs w:val="32"/>
          <w:highlight w:val="yellow"/>
          <w:lang w:eastAsia="zh-Hans"/>
        </w:rPr>
        <w:t>（</w:t>
      </w:r>
      <w:r>
        <w:rPr>
          <w:rFonts w:hint="eastAsia" w:ascii="楷体_GB2312" w:hAnsi="微软雅黑" w:eastAsia="楷体_GB2312" w:cs="宋体"/>
          <w:color w:val="auto"/>
          <w:sz w:val="32"/>
          <w:szCs w:val="32"/>
          <w:highlight w:val="yellow"/>
        </w:rPr>
        <w:t>四</w:t>
      </w:r>
      <w:r>
        <w:rPr>
          <w:rFonts w:hint="eastAsia" w:ascii="楷体_GB2312" w:hAnsi="微软雅黑" w:eastAsia="楷体_GB2312" w:cs="宋体"/>
          <w:color w:val="auto"/>
          <w:sz w:val="32"/>
          <w:szCs w:val="32"/>
          <w:highlight w:val="yellow"/>
          <w:lang w:eastAsia="zh-Hans"/>
        </w:rPr>
        <w:t>）面</w:t>
      </w:r>
      <w:bookmarkStart w:id="0" w:name="_GoBack"/>
      <w:bookmarkEnd w:id="0"/>
      <w:r>
        <w:rPr>
          <w:rFonts w:hint="eastAsia" w:ascii="楷体_GB2312" w:hAnsi="微软雅黑" w:eastAsia="楷体_GB2312" w:cs="宋体"/>
          <w:color w:val="auto"/>
          <w:sz w:val="32"/>
          <w:szCs w:val="32"/>
          <w:highlight w:val="yellow"/>
          <w:lang w:eastAsia="zh-Hans"/>
        </w:rPr>
        <w:t>试</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yellow"/>
          <w:shd w:val="clear" w:color="auto" w:fill="FFFFFF"/>
          <w:lang w:bidi="ar"/>
        </w:rPr>
      </w:pPr>
      <w:r>
        <w:rPr>
          <w:rFonts w:hint="eastAsia" w:ascii="仿宋_GB2312" w:hAnsi="仿宋_GB2312" w:eastAsia="仿宋_GB2312" w:cs="仿宋_GB2312"/>
          <w:color w:val="auto"/>
          <w:kern w:val="0"/>
          <w:sz w:val="32"/>
          <w:szCs w:val="32"/>
          <w:highlight w:val="yellow"/>
          <w:shd w:val="clear" w:color="auto" w:fill="FFFFFF"/>
          <w:lang w:bidi="ar"/>
        </w:rPr>
        <w:t>原则上采取两轮面试的形式，主要测试应聘人员从事本岗工作所必需的基本能力、专业素质能力、临场应变能力、语言表达能力、综合分析能力、组织协调能力、举止仪表等方面。面试时间、地点及其它要求以电话或电子邮件、短信通知为准。为保证聘用人员基本素质，面试最低合格分数线为70分。</w:t>
      </w:r>
    </w:p>
    <w:p>
      <w:pPr>
        <w:keepNext w:val="0"/>
        <w:keepLines w:val="0"/>
        <w:pageBreakBefore w:val="0"/>
        <w:kinsoku/>
        <w:wordWrap/>
        <w:overflowPunct/>
        <w:topLinePunct w:val="0"/>
        <w:bidi w:val="0"/>
        <w:snapToGrid/>
        <w:spacing w:line="600" w:lineRule="exact"/>
        <w:ind w:firstLine="640" w:firstLineChars="200"/>
        <w:textAlignment w:val="auto"/>
        <w:rPr>
          <w:rFonts w:ascii="楷体_GB2312" w:hAnsi="微软雅黑" w:eastAsia="楷体_GB2312" w:cs="宋体"/>
          <w:color w:val="auto"/>
          <w:sz w:val="32"/>
          <w:szCs w:val="32"/>
          <w:highlight w:val="none"/>
          <w:lang w:eastAsia="zh-Hans"/>
        </w:rPr>
      </w:pPr>
      <w:r>
        <w:rPr>
          <w:rFonts w:hint="eastAsia" w:ascii="楷体_GB2312" w:hAnsi="微软雅黑" w:eastAsia="楷体_GB2312" w:cs="宋体"/>
          <w:color w:val="auto"/>
          <w:sz w:val="32"/>
          <w:szCs w:val="32"/>
          <w:highlight w:val="none"/>
          <w:lang w:eastAsia="zh-Hans"/>
        </w:rPr>
        <w:t>（</w:t>
      </w:r>
      <w:r>
        <w:rPr>
          <w:rFonts w:hint="eastAsia" w:ascii="楷体_GB2312" w:hAnsi="微软雅黑" w:eastAsia="楷体_GB2312" w:cs="宋体"/>
          <w:color w:val="auto"/>
          <w:sz w:val="32"/>
          <w:szCs w:val="32"/>
          <w:highlight w:val="none"/>
        </w:rPr>
        <w:t>五</w:t>
      </w:r>
      <w:r>
        <w:rPr>
          <w:rFonts w:hint="eastAsia" w:ascii="楷体_GB2312" w:hAnsi="微软雅黑" w:eastAsia="楷体_GB2312" w:cs="宋体"/>
          <w:color w:val="auto"/>
          <w:sz w:val="32"/>
          <w:szCs w:val="32"/>
          <w:highlight w:val="none"/>
          <w:lang w:eastAsia="zh-Hans"/>
        </w:rPr>
        <w:t>）考察</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公司将根据应聘者综合成绩排名确定考察人选。如存在弄虚作假或者不适合岗位要求的情况，取消其</w:t>
      </w:r>
      <w:r>
        <w:rPr>
          <w:rFonts w:hint="eastAsia" w:ascii="仿宋_GB2312" w:hAnsi="仿宋_GB2312" w:eastAsia="仿宋_GB2312" w:cs="仿宋_GB2312"/>
          <w:color w:val="auto"/>
          <w:sz w:val="32"/>
          <w:szCs w:val="32"/>
          <w:highlight w:val="none"/>
          <w:shd w:val="clear" w:color="auto" w:fill="FFFFFF"/>
          <w:lang w:eastAsia="zh-Hans"/>
        </w:rPr>
        <w:t>聘用</w:t>
      </w:r>
      <w:r>
        <w:rPr>
          <w:rFonts w:hint="eastAsia" w:ascii="仿宋_GB2312" w:hAnsi="仿宋_GB2312" w:eastAsia="仿宋_GB2312" w:cs="仿宋_GB2312"/>
          <w:color w:val="auto"/>
          <w:sz w:val="32"/>
          <w:szCs w:val="32"/>
          <w:highlight w:val="none"/>
          <w:shd w:val="clear" w:color="auto" w:fill="FFFFFF"/>
        </w:rPr>
        <w:t>资格。</w:t>
      </w:r>
    </w:p>
    <w:p>
      <w:pPr>
        <w:keepNext w:val="0"/>
        <w:keepLines w:val="0"/>
        <w:pageBreakBefore w:val="0"/>
        <w:kinsoku/>
        <w:wordWrap/>
        <w:overflowPunct/>
        <w:topLinePunct w:val="0"/>
        <w:bidi w:val="0"/>
        <w:snapToGrid/>
        <w:spacing w:line="600" w:lineRule="exact"/>
        <w:ind w:firstLine="640" w:firstLineChars="200"/>
        <w:textAlignment w:val="auto"/>
        <w:rPr>
          <w:rFonts w:ascii="楷体_GB2312" w:hAnsi="微软雅黑" w:eastAsia="楷体_GB2312" w:cs="宋体"/>
          <w:color w:val="auto"/>
          <w:sz w:val="32"/>
          <w:szCs w:val="32"/>
          <w:highlight w:val="none"/>
        </w:rPr>
      </w:pPr>
      <w:r>
        <w:rPr>
          <w:rFonts w:hint="eastAsia" w:ascii="楷体_GB2312" w:hAnsi="微软雅黑" w:eastAsia="楷体_GB2312" w:cs="宋体"/>
          <w:color w:val="auto"/>
          <w:sz w:val="32"/>
          <w:szCs w:val="32"/>
          <w:highlight w:val="none"/>
          <w:lang w:eastAsia="zh-Hans"/>
        </w:rPr>
        <w:t>（</w:t>
      </w:r>
      <w:r>
        <w:rPr>
          <w:rFonts w:hint="eastAsia" w:ascii="楷体_GB2312" w:hAnsi="微软雅黑" w:eastAsia="楷体_GB2312" w:cs="宋体"/>
          <w:color w:val="auto"/>
          <w:sz w:val="32"/>
          <w:szCs w:val="32"/>
          <w:highlight w:val="none"/>
        </w:rPr>
        <w:t>六</w:t>
      </w:r>
      <w:r>
        <w:rPr>
          <w:rFonts w:hint="eastAsia" w:ascii="楷体_GB2312" w:hAnsi="微软雅黑" w:eastAsia="楷体_GB2312" w:cs="宋体"/>
          <w:color w:val="auto"/>
          <w:sz w:val="32"/>
          <w:szCs w:val="32"/>
          <w:highlight w:val="none"/>
          <w:lang w:eastAsia="zh-Hans"/>
        </w:rPr>
        <w:t>）体检</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公司根据考察结果确定进入体检的人选，体检不合格不予聘用。</w:t>
      </w:r>
    </w:p>
    <w:p>
      <w:pPr>
        <w:keepNext w:val="0"/>
        <w:keepLines w:val="0"/>
        <w:pageBreakBefore w:val="0"/>
        <w:kinsoku/>
        <w:wordWrap/>
        <w:overflowPunct/>
        <w:topLinePunct w:val="0"/>
        <w:bidi w:val="0"/>
        <w:snapToGrid/>
        <w:spacing w:line="600" w:lineRule="exact"/>
        <w:ind w:firstLine="640" w:firstLineChars="200"/>
        <w:textAlignment w:val="auto"/>
        <w:rPr>
          <w:rFonts w:hint="eastAsia" w:ascii="楷体_GB2312" w:hAnsi="微软雅黑" w:eastAsia="楷体_GB2312" w:cs="宋体"/>
          <w:color w:val="auto"/>
          <w:sz w:val="32"/>
          <w:szCs w:val="32"/>
          <w:highlight w:val="none"/>
        </w:rPr>
      </w:pPr>
      <w:r>
        <w:rPr>
          <w:rFonts w:hint="eastAsia" w:ascii="楷体_GB2312" w:hAnsi="微软雅黑" w:eastAsia="楷体_GB2312" w:cs="宋体"/>
          <w:color w:val="auto"/>
          <w:sz w:val="32"/>
          <w:szCs w:val="32"/>
          <w:highlight w:val="none"/>
        </w:rPr>
        <w:t>（七）公示</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对拟录用人员在集团网站进行公示。</w:t>
      </w:r>
    </w:p>
    <w:p>
      <w:pPr>
        <w:keepNext w:val="0"/>
        <w:keepLines w:val="0"/>
        <w:pageBreakBefore w:val="0"/>
        <w:kinsoku/>
        <w:wordWrap/>
        <w:overflowPunct/>
        <w:topLinePunct w:val="0"/>
        <w:bidi w:val="0"/>
        <w:snapToGrid/>
        <w:spacing w:line="600" w:lineRule="exact"/>
        <w:ind w:firstLine="640" w:firstLineChars="200"/>
        <w:textAlignment w:val="auto"/>
        <w:rPr>
          <w:rFonts w:ascii="楷体_GB2312" w:hAnsi="微软雅黑" w:eastAsia="楷体_GB2312" w:cs="宋体"/>
          <w:color w:val="auto"/>
          <w:sz w:val="32"/>
          <w:szCs w:val="32"/>
          <w:highlight w:val="none"/>
        </w:rPr>
      </w:pPr>
      <w:r>
        <w:rPr>
          <w:rFonts w:hint="eastAsia" w:ascii="楷体_GB2312" w:hAnsi="微软雅黑" w:eastAsia="楷体_GB2312" w:cs="宋体"/>
          <w:color w:val="auto"/>
          <w:sz w:val="32"/>
          <w:szCs w:val="32"/>
          <w:highlight w:val="none"/>
          <w:lang w:eastAsia="zh-Hans"/>
        </w:rPr>
        <w:t>（</w:t>
      </w:r>
      <w:r>
        <w:rPr>
          <w:rFonts w:hint="eastAsia" w:ascii="楷体_GB2312" w:hAnsi="微软雅黑" w:eastAsia="楷体_GB2312" w:cs="宋体"/>
          <w:color w:val="auto"/>
          <w:sz w:val="32"/>
          <w:szCs w:val="32"/>
          <w:highlight w:val="none"/>
        </w:rPr>
        <w:t>八</w:t>
      </w:r>
      <w:r>
        <w:rPr>
          <w:rFonts w:hint="eastAsia" w:ascii="楷体_GB2312" w:hAnsi="微软雅黑" w:eastAsia="楷体_GB2312" w:cs="宋体"/>
          <w:color w:val="auto"/>
          <w:sz w:val="32"/>
          <w:szCs w:val="32"/>
          <w:highlight w:val="none"/>
          <w:lang w:eastAsia="zh-Hans"/>
        </w:rPr>
        <w:t>）录用</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公司根据应聘人员综合成绩、人岗相适、考察体检等情况，择优确定录用人员;在考察、体检阶段因不合格或个人原因放弃的，公司有权择优补录或取消该岗位招聘。</w:t>
      </w:r>
    </w:p>
    <w:p>
      <w:pPr>
        <w:keepNext w:val="0"/>
        <w:keepLines w:val="0"/>
        <w:pageBreakBefore w:val="0"/>
        <w:kinsoku/>
        <w:wordWrap/>
        <w:overflowPunct/>
        <w:topLinePunct w:val="0"/>
        <w:bidi w:val="0"/>
        <w:snapToGrid/>
        <w:spacing w:line="60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五</w:t>
      </w:r>
      <w:r>
        <w:rPr>
          <w:rFonts w:ascii="黑体" w:hAnsi="黑体" w:eastAsia="黑体"/>
          <w:color w:val="auto"/>
          <w:sz w:val="32"/>
          <w:szCs w:val="32"/>
          <w:highlight w:val="none"/>
        </w:rPr>
        <w:t>、其他事项</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ascii="仿宋_GB2312" w:eastAsia="仿宋_GB2312" w:cs="仿宋_GB2312"/>
          <w:color w:val="auto"/>
          <w:kern w:val="0"/>
          <w:sz w:val="32"/>
          <w:szCs w:val="32"/>
          <w:highlight w:val="none"/>
        </w:rPr>
      </w:pPr>
      <w:r>
        <w:rPr>
          <w:rFonts w:hint="eastAsia" w:ascii="楷体_GB2312" w:hAnsi="微软雅黑" w:eastAsia="楷体_GB2312" w:cs="宋体"/>
          <w:color w:val="auto"/>
          <w:sz w:val="32"/>
          <w:szCs w:val="32"/>
          <w:highlight w:val="none"/>
          <w:lang w:eastAsia="zh-Hans"/>
        </w:rPr>
        <w:t>（</w:t>
      </w:r>
      <w:r>
        <w:rPr>
          <w:rFonts w:hint="eastAsia" w:ascii="楷体_GB2312" w:hAnsi="微软雅黑" w:eastAsia="楷体_GB2312" w:cs="宋体"/>
          <w:color w:val="auto"/>
          <w:sz w:val="32"/>
          <w:szCs w:val="32"/>
          <w:highlight w:val="none"/>
        </w:rPr>
        <w:t>一）</w:t>
      </w:r>
      <w:r>
        <w:rPr>
          <w:rFonts w:hint="eastAsia" w:ascii="仿宋_GB2312" w:eastAsia="仿宋_GB2312" w:cs="仿宋_GB2312"/>
          <w:color w:val="auto"/>
          <w:kern w:val="0"/>
          <w:sz w:val="32"/>
          <w:szCs w:val="32"/>
          <w:highlight w:val="none"/>
        </w:rPr>
        <w:t>具有以下情形之一的，不得报名：受处分期间的人员或曾被开除公职的人员；正在接受审计、纪律审查，或涉嫌犯罪、司法程序尚未终结的人员；构成回避关系的人员；法律法规规定不得聘用的其他情形的人员。</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hAnsi="仿宋_GB2312" w:eastAsia="仿宋_GB2312" w:cs="仿宋_GB2312"/>
          <w:color w:val="auto"/>
          <w:sz w:val="32"/>
          <w:szCs w:val="32"/>
          <w:highlight w:val="none"/>
          <w:shd w:val="clear" w:color="auto" w:fill="FFFFFF"/>
        </w:rPr>
      </w:pPr>
      <w:r>
        <w:rPr>
          <w:rFonts w:hint="eastAsia" w:ascii="楷体_GB2312" w:hAnsi="微软雅黑" w:eastAsia="楷体_GB2312" w:cs="宋体"/>
          <w:color w:val="auto"/>
          <w:sz w:val="32"/>
          <w:szCs w:val="32"/>
          <w:highlight w:val="none"/>
          <w:lang w:eastAsia="zh-Hans"/>
        </w:rPr>
        <w:t>（二）</w:t>
      </w:r>
      <w:r>
        <w:rPr>
          <w:rFonts w:ascii="仿宋_GB2312" w:hAnsi="仿宋_GB2312" w:eastAsia="仿宋_GB2312" w:cs="仿宋_GB2312"/>
          <w:color w:val="auto"/>
          <w:sz w:val="32"/>
          <w:szCs w:val="32"/>
          <w:highlight w:val="none"/>
          <w:shd w:val="clear" w:color="auto" w:fill="FFFFFF"/>
        </w:rPr>
        <w:t>资格审查贯穿招聘工作的全过程，应聘人员应提供真实有效的相关信息和材料，凡弄虚作假者，一经查实，取消聘用资格。公司对应聘者所提供信息保密，报名资料恕不退还。</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ascii="仿宋_GB2312" w:eastAsia="仿宋_GB2312" w:cs="仿宋_GB2312"/>
          <w:color w:val="auto"/>
          <w:kern w:val="0"/>
          <w:sz w:val="32"/>
          <w:szCs w:val="32"/>
          <w:highlight w:val="none"/>
        </w:rPr>
      </w:pPr>
      <w:r>
        <w:rPr>
          <w:rFonts w:hint="eastAsia" w:ascii="楷体_GB2312" w:hAnsi="微软雅黑" w:eastAsia="楷体_GB2312" w:cs="宋体"/>
          <w:color w:val="auto"/>
          <w:sz w:val="32"/>
          <w:szCs w:val="32"/>
          <w:highlight w:val="none"/>
          <w:lang w:eastAsia="zh-Hans"/>
        </w:rPr>
        <w:t>（三）</w:t>
      </w:r>
      <w:r>
        <w:rPr>
          <w:rFonts w:ascii="仿宋_GB2312" w:hAnsi="仿宋_GB2312" w:eastAsia="仿宋_GB2312" w:cs="仿宋_GB2312"/>
          <w:color w:val="auto"/>
          <w:sz w:val="32"/>
          <w:szCs w:val="32"/>
          <w:highlight w:val="none"/>
          <w:shd w:val="clear" w:color="auto" w:fill="FFFFFF"/>
        </w:rPr>
        <w:t>除网上报名外，</w:t>
      </w:r>
      <w:r>
        <w:rPr>
          <w:rFonts w:hint="eastAsia" w:ascii="仿宋_GB2312" w:eastAsia="仿宋_GB2312" w:cs="仿宋_GB2312"/>
          <w:color w:val="auto"/>
          <w:kern w:val="0"/>
          <w:sz w:val="32"/>
          <w:szCs w:val="32"/>
          <w:highlight w:val="none"/>
        </w:rPr>
        <w:t>不接受其他任何形式的报名。本次招聘不收取任何费用，不授权任何机构进行培训，请提高警惕，谨防受骗。</w:t>
      </w:r>
    </w:p>
    <w:p>
      <w:pPr>
        <w:keepNext w:val="0"/>
        <w:keepLines w:val="0"/>
        <w:pageBreakBefore w:val="0"/>
        <w:kinsoku/>
        <w:wordWrap/>
        <w:overflowPunct/>
        <w:topLinePunct w:val="0"/>
        <w:bidi w:val="0"/>
        <w:snapToGrid/>
        <w:spacing w:line="600" w:lineRule="exact"/>
        <w:ind w:firstLine="640" w:firstLineChars="200"/>
        <w:textAlignment w:val="auto"/>
        <w:rPr>
          <w:rFonts w:ascii="黑体" w:hAnsi="黑体" w:eastAsia="黑体" w:cs="宋体"/>
          <w:color w:val="auto"/>
          <w:sz w:val="32"/>
          <w:szCs w:val="32"/>
          <w:highlight w:val="none"/>
        </w:rPr>
      </w:pPr>
      <w:r>
        <w:rPr>
          <w:rFonts w:hint="eastAsia" w:ascii="楷体_GB2312" w:hAnsi="微软雅黑" w:eastAsia="楷体_GB2312" w:cs="宋体"/>
          <w:color w:val="auto"/>
          <w:sz w:val="32"/>
          <w:szCs w:val="32"/>
          <w:highlight w:val="none"/>
          <w:lang w:eastAsia="zh-Hans"/>
        </w:rPr>
        <w:t>（四）</w:t>
      </w:r>
      <w:r>
        <w:rPr>
          <w:rFonts w:ascii="仿宋_GB2312" w:hAnsi="仿宋_GB2312" w:eastAsia="仿宋_GB2312" w:cs="仿宋_GB2312"/>
          <w:color w:val="auto"/>
          <w:sz w:val="32"/>
          <w:szCs w:val="32"/>
          <w:highlight w:val="none"/>
          <w:shd w:val="clear" w:color="auto" w:fill="FFFFFF"/>
        </w:rPr>
        <w:t>公司有权根据岗位需求变化及报名情况等因素，调整、取消或终止个别岗位的招聘工作，并对本次招聘享有最终解释权。</w:t>
      </w:r>
    </w:p>
    <w:p>
      <w:pPr>
        <w:keepNext w:val="0"/>
        <w:keepLines w:val="0"/>
        <w:pageBreakBefore w:val="0"/>
        <w:kinsoku/>
        <w:wordWrap/>
        <w:overflowPunct/>
        <w:topLinePunct w:val="0"/>
        <w:bidi w:val="0"/>
        <w:snapToGrid/>
        <w:spacing w:line="600" w:lineRule="exact"/>
        <w:ind w:firstLine="640" w:firstLineChars="200"/>
        <w:textAlignment w:val="auto"/>
        <w:rPr>
          <w:rFonts w:ascii="黑体" w:hAnsi="黑体" w:eastAsia="黑体" w:cs="宋体"/>
          <w:color w:val="auto"/>
          <w:sz w:val="32"/>
          <w:szCs w:val="32"/>
          <w:highlight w:val="none"/>
        </w:rPr>
      </w:pPr>
      <w:r>
        <w:rPr>
          <w:rFonts w:hint="eastAsia" w:ascii="黑体" w:hAnsi="黑体" w:eastAsia="黑体" w:cs="宋体"/>
          <w:color w:val="auto"/>
          <w:sz w:val="32"/>
          <w:szCs w:val="32"/>
          <w:highlight w:val="none"/>
          <w:lang w:val="en-US" w:eastAsia="zh-CN"/>
        </w:rPr>
        <w:t>六</w:t>
      </w:r>
      <w:r>
        <w:rPr>
          <w:rFonts w:ascii="黑体" w:hAnsi="黑体" w:eastAsia="黑体" w:cs="宋体"/>
          <w:color w:val="auto"/>
          <w:sz w:val="32"/>
          <w:szCs w:val="32"/>
          <w:highlight w:val="none"/>
        </w:rPr>
        <w:t>、联系</w:t>
      </w:r>
      <w:r>
        <w:rPr>
          <w:rFonts w:hint="eastAsia" w:ascii="黑体" w:hAnsi="黑体" w:eastAsia="黑体" w:cs="宋体"/>
          <w:color w:val="auto"/>
          <w:sz w:val="32"/>
          <w:szCs w:val="32"/>
          <w:highlight w:val="none"/>
        </w:rPr>
        <w:t>电话</w:t>
      </w:r>
    </w:p>
    <w:p>
      <w:pPr>
        <w:pStyle w:val="5"/>
        <w:keepNext w:val="0"/>
        <w:keepLines w:val="0"/>
        <w:pageBreakBefore w:val="0"/>
        <w:widowControl/>
        <w:shd w:val="clear" w:color="auto" w:fill="FFFFFF"/>
        <w:kinsoku/>
        <w:wordWrap/>
        <w:overflowPunct/>
        <w:topLinePunct w:val="0"/>
        <w:bidi w:val="0"/>
        <w:snapToGrid/>
        <w:spacing w:beforeAutospacing="0" w:afterAutospacing="0" w:line="600" w:lineRule="exact"/>
        <w:ind w:firstLine="640" w:firstLineChars="200"/>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报名技术</w:t>
      </w:r>
      <w:r>
        <w:rPr>
          <w:rFonts w:hint="eastAsia" w:ascii="仿宋_GB2312" w:hAnsi="仿宋_GB2312" w:eastAsia="仿宋_GB2312" w:cs="仿宋_GB2312"/>
          <w:color w:val="auto"/>
          <w:sz w:val="32"/>
          <w:szCs w:val="32"/>
          <w:highlight w:val="none"/>
          <w:shd w:val="clear" w:color="auto" w:fill="FFFFFF"/>
        </w:rPr>
        <w:t>咨询电话</w:t>
      </w:r>
      <w:r>
        <w:rPr>
          <w:rFonts w:hint="eastAsia" w:ascii="仿宋_GB2312" w:hAnsi="仿宋_GB2312" w:eastAsia="仿宋_GB2312" w:cs="仿宋_GB2312"/>
          <w:color w:val="auto"/>
          <w:sz w:val="32"/>
          <w:szCs w:val="32"/>
          <w:highlight w:val="none"/>
          <w:shd w:val="clear" w:color="auto" w:fill="FFFFFF"/>
          <w:lang w:eastAsia="zh-Hans"/>
        </w:rPr>
        <w:t>：</w:t>
      </w:r>
      <w:r>
        <w:rPr>
          <w:rFonts w:hint="eastAsia" w:ascii="仿宋_GB2312" w:hAnsi="仿宋_GB2312" w:eastAsia="仿宋_GB2312" w:cs="仿宋_GB2312"/>
          <w:color w:val="auto"/>
          <w:sz w:val="32"/>
          <w:szCs w:val="32"/>
          <w:highlight w:val="none"/>
          <w:shd w:val="clear" w:color="auto" w:fill="FFFFFF"/>
          <w:lang w:val="en-US" w:eastAsia="zh-CN"/>
        </w:rPr>
        <w:t>0531-81859937/0531-81859928</w:t>
      </w:r>
    </w:p>
    <w:p>
      <w:pPr>
        <w:pStyle w:val="5"/>
        <w:keepNext w:val="0"/>
        <w:keepLines w:val="0"/>
        <w:pageBreakBefore w:val="0"/>
        <w:widowControl/>
        <w:shd w:val="clear" w:color="auto" w:fill="FFFFFF"/>
        <w:kinsoku/>
        <w:wordWrap/>
        <w:overflowPunct/>
        <w:topLinePunct w:val="0"/>
        <w:bidi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lang w:eastAsia="zh-Hans"/>
        </w:rPr>
      </w:pPr>
      <w:r>
        <w:rPr>
          <w:rFonts w:hint="eastAsia" w:ascii="仿宋_GB2312" w:hAnsi="仿宋_GB2312" w:eastAsia="仿宋_GB2312" w:cs="仿宋_GB2312"/>
          <w:color w:val="auto"/>
          <w:sz w:val="32"/>
          <w:szCs w:val="32"/>
          <w:highlight w:val="none"/>
          <w:shd w:val="clear" w:color="auto" w:fill="FFFFFF"/>
          <w:lang w:val="en-US" w:eastAsia="zh-CN"/>
        </w:rPr>
        <w:t>集团总部</w:t>
      </w:r>
      <w:r>
        <w:rPr>
          <w:rFonts w:hint="eastAsia" w:ascii="仿宋_GB2312" w:hAnsi="仿宋_GB2312" w:eastAsia="仿宋_GB2312" w:cs="仿宋_GB2312"/>
          <w:color w:val="auto"/>
          <w:sz w:val="32"/>
          <w:szCs w:val="32"/>
          <w:highlight w:val="none"/>
          <w:shd w:val="clear" w:color="auto" w:fill="FFFFFF"/>
        </w:rPr>
        <w:t>咨询电话</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eastAsia="zh-Hans"/>
        </w:rPr>
        <w:t>0531</w:t>
      </w:r>
      <w:r>
        <w:rPr>
          <w:rFonts w:ascii="仿宋_GB2312" w:hAnsi="仿宋_GB2312" w:eastAsia="仿宋_GB2312" w:cs="仿宋_GB2312"/>
          <w:color w:val="auto"/>
          <w:sz w:val="32"/>
          <w:szCs w:val="32"/>
          <w:highlight w:val="none"/>
          <w:shd w:val="clear" w:color="auto" w:fill="FFFFFF"/>
          <w:lang w:eastAsia="zh-Hans"/>
        </w:rPr>
        <w:t>-</w:t>
      </w:r>
      <w:r>
        <w:rPr>
          <w:color w:val="auto"/>
          <w:highlight w:val="none"/>
        </w:rPr>
        <w:t xml:space="preserve"> </w:t>
      </w:r>
      <w:r>
        <w:rPr>
          <w:rFonts w:hint="eastAsia" w:ascii="仿宋_GB2312" w:hAnsi="仿宋_GB2312" w:eastAsia="仿宋_GB2312" w:cs="仿宋_GB2312"/>
          <w:color w:val="auto"/>
          <w:sz w:val="32"/>
          <w:szCs w:val="32"/>
          <w:highlight w:val="none"/>
          <w:shd w:val="clear" w:color="auto" w:fill="FFFFFF"/>
          <w:lang w:eastAsia="zh-Hans"/>
        </w:rPr>
        <w:t>67729086</w:t>
      </w:r>
    </w:p>
    <w:p>
      <w:pPr>
        <w:pStyle w:val="5"/>
        <w:keepNext w:val="0"/>
        <w:keepLines w:val="0"/>
        <w:pageBreakBefore w:val="0"/>
        <w:widowControl/>
        <w:shd w:val="clear" w:color="auto" w:fill="FFFFFF"/>
        <w:kinsoku/>
        <w:wordWrap/>
        <w:overflowPunct/>
        <w:topLinePunct w:val="0"/>
        <w:bidi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招聘单位咨询电话：</w:t>
      </w:r>
      <w:r>
        <w:rPr>
          <w:rFonts w:ascii="仿宋_GB2312" w:hAnsi="仿宋_GB2312" w:eastAsia="仿宋_GB2312" w:cs="仿宋_GB2312"/>
          <w:color w:val="auto"/>
          <w:sz w:val="32"/>
          <w:szCs w:val="32"/>
          <w:highlight w:val="none"/>
          <w:shd w:val="clear" w:color="auto" w:fill="FFFFFF"/>
          <w:lang w:eastAsia="zh-Hans"/>
        </w:rPr>
        <w:t>0531-</w:t>
      </w:r>
      <w:r>
        <w:rPr>
          <w:color w:val="auto"/>
          <w:highlight w:val="none"/>
        </w:rPr>
        <w:t xml:space="preserve"> </w:t>
      </w:r>
      <w:r>
        <w:rPr>
          <w:rFonts w:hint="eastAsia" w:ascii="仿宋_GB2312" w:hAnsi="仿宋_GB2312" w:eastAsia="仿宋_GB2312" w:cs="仿宋_GB2312"/>
          <w:color w:val="auto"/>
          <w:sz w:val="32"/>
          <w:szCs w:val="32"/>
          <w:highlight w:val="none"/>
          <w:shd w:val="clear" w:color="auto" w:fill="FFFFFF"/>
          <w:lang w:val="en-US" w:eastAsia="zh-CN"/>
        </w:rPr>
        <w:t>88722209/0531-88722202</w:t>
      </w:r>
    </w:p>
    <w:p>
      <w:pPr>
        <w:pStyle w:val="5"/>
        <w:keepNext w:val="0"/>
        <w:keepLines w:val="0"/>
        <w:pageBreakBefore w:val="0"/>
        <w:widowControl/>
        <w:shd w:val="clear" w:color="auto" w:fill="FFFFFF"/>
        <w:kinsoku/>
        <w:wordWrap/>
        <w:overflowPunct/>
        <w:topLinePunct w:val="0"/>
        <w:bidi w:val="0"/>
        <w:snapToGrid/>
        <w:spacing w:beforeAutospacing="0" w:afterAutospacing="0" w:line="600" w:lineRule="exact"/>
        <w:ind w:firstLine="640" w:firstLineChars="200"/>
        <w:textAlignment w:val="auto"/>
        <w:rPr>
          <w:rFonts w:hint="default" w:ascii="仿宋_GB2312" w:hAnsi="仿宋_GB2312" w:eastAsia="仿宋_GB2312" w:cs="仿宋_GB2312"/>
          <w:color w:val="auto"/>
          <w:sz w:val="32"/>
          <w:szCs w:val="32"/>
          <w:highlight w:val="none"/>
          <w:shd w:val="clear" w:color="auto" w:fill="FFFFFF"/>
          <w:lang w:val="en-US" w:eastAsia="zh-CN"/>
        </w:rPr>
      </w:pPr>
    </w:p>
    <w:p>
      <w:pPr>
        <w:pStyle w:val="5"/>
        <w:keepNext w:val="0"/>
        <w:keepLines w:val="0"/>
        <w:pageBreakBefore w:val="0"/>
        <w:widowControl/>
        <w:shd w:val="clear" w:color="auto" w:fill="FFFFFF"/>
        <w:kinsoku/>
        <w:wordWrap/>
        <w:overflowPunct/>
        <w:topLinePunct w:val="0"/>
        <w:bidi w:val="0"/>
        <w:snapToGrid/>
        <w:spacing w:beforeAutospacing="0" w:afterAutospacing="0" w:line="600" w:lineRule="exact"/>
        <w:ind w:firstLine="640" w:firstLineChars="200"/>
        <w:textAlignment w:val="auto"/>
        <w:rPr>
          <w:rFonts w:ascii="仿宋_GB2312" w:hAnsi="仿宋_GB2312" w:eastAsia="仿宋_GB2312" w:cs="仿宋_GB2312"/>
          <w:color w:val="auto"/>
          <w:sz w:val="32"/>
          <w:szCs w:val="32"/>
          <w:highlight w:val="none"/>
          <w:shd w:val="clear" w:color="auto" w:fill="FFFFFF"/>
        </w:rPr>
      </w:pPr>
      <w:r>
        <w:rPr>
          <w:rFonts w:hint="eastAsia" w:ascii="仿宋_GB2312" w:hAnsi="微软雅黑，宋体" w:eastAsia="仿宋_GB2312" w:cs="仿宋_GB2312"/>
          <w:color w:val="auto"/>
          <w:sz w:val="32"/>
          <w:szCs w:val="32"/>
          <w:highlight w:val="none"/>
          <w:shd w:val="clear" w:color="auto" w:fill="FFFFFF"/>
          <w:lang w:bidi="ar"/>
        </w:rPr>
        <w:t>附件：山东铁投集团202</w:t>
      </w:r>
      <w:r>
        <w:rPr>
          <w:rFonts w:hint="eastAsia" w:ascii="仿宋_GB2312" w:hAnsi="微软雅黑，宋体" w:eastAsia="仿宋_GB2312" w:cs="仿宋_GB2312"/>
          <w:color w:val="auto"/>
          <w:sz w:val="32"/>
          <w:szCs w:val="32"/>
          <w:highlight w:val="none"/>
          <w:shd w:val="clear" w:color="auto" w:fill="FFFFFF"/>
          <w:lang w:val="en-US" w:eastAsia="zh-CN" w:bidi="ar"/>
        </w:rPr>
        <w:t>4</w:t>
      </w:r>
      <w:r>
        <w:rPr>
          <w:rFonts w:hint="eastAsia" w:ascii="仿宋_GB2312" w:hAnsi="微软雅黑，宋体" w:eastAsia="仿宋_GB2312" w:cs="仿宋_GB2312"/>
          <w:color w:val="auto"/>
          <w:sz w:val="32"/>
          <w:szCs w:val="32"/>
          <w:highlight w:val="none"/>
          <w:shd w:val="clear" w:color="auto" w:fill="FFFFFF"/>
          <w:lang w:bidi="ar"/>
        </w:rPr>
        <w:t>年春季社会公开招聘岗位需求表</w:t>
      </w:r>
    </w:p>
    <w:p>
      <w:pPr>
        <w:keepNext w:val="0"/>
        <w:keepLines w:val="0"/>
        <w:pageBreakBefore w:val="0"/>
        <w:widowControl/>
        <w:shd w:val="clear" w:color="auto" w:fill="FFFFFF"/>
        <w:kinsoku/>
        <w:wordWrap/>
        <w:overflowPunct/>
        <w:topLinePunct w:val="0"/>
        <w:bidi w:val="0"/>
        <w:snapToGrid/>
        <w:spacing w:line="600" w:lineRule="exact"/>
        <w:ind w:firstLine="200"/>
        <w:jc w:val="left"/>
        <w:textAlignment w:val="auto"/>
        <w:rPr>
          <w:rFonts w:ascii="仿宋_GB2312" w:hAnsi="微软雅黑，宋体" w:eastAsia="仿宋_GB2312" w:cs="仿宋_GB2312"/>
          <w:color w:val="auto"/>
          <w:w w:val="95"/>
          <w:kern w:val="0"/>
          <w:sz w:val="32"/>
          <w:szCs w:val="32"/>
          <w:shd w:val="clear" w:color="auto" w:fill="FFFFFF"/>
          <w:lang w:bidi="ar"/>
        </w:rPr>
      </w:pPr>
    </w:p>
    <w:p>
      <w:pPr>
        <w:keepNext w:val="0"/>
        <w:keepLines w:val="0"/>
        <w:pageBreakBefore w:val="0"/>
        <w:widowControl/>
        <w:shd w:val="clear" w:color="auto" w:fill="FFFFFF"/>
        <w:kinsoku/>
        <w:wordWrap/>
        <w:overflowPunct/>
        <w:topLinePunct w:val="0"/>
        <w:bidi w:val="0"/>
        <w:snapToGrid/>
        <w:spacing w:line="600" w:lineRule="exact"/>
        <w:ind w:firstLine="640" w:firstLineChars="200"/>
        <w:jc w:val="left"/>
        <w:textAlignment w:val="auto"/>
        <w:rPr>
          <w:rFonts w:ascii="仿宋_GB2312" w:hAnsi="微软雅黑，宋体" w:eastAsia="仿宋_GB2312" w:cs="仿宋_GB2312"/>
          <w:color w:val="auto"/>
          <w:kern w:val="0"/>
          <w:sz w:val="32"/>
          <w:szCs w:val="32"/>
          <w:shd w:val="clear" w:color="auto" w:fill="FFFFFF"/>
          <w:lang w:bidi="ar"/>
        </w:rPr>
      </w:pPr>
    </w:p>
    <w:p>
      <w:pPr>
        <w:keepNext w:val="0"/>
        <w:keepLines w:val="0"/>
        <w:pageBreakBefore w:val="0"/>
        <w:widowControl/>
        <w:shd w:val="clear" w:color="auto" w:fill="FFFFFF"/>
        <w:kinsoku/>
        <w:wordWrap/>
        <w:overflowPunct/>
        <w:topLinePunct w:val="0"/>
        <w:bidi w:val="0"/>
        <w:snapToGrid/>
        <w:spacing w:line="600" w:lineRule="exact"/>
        <w:ind w:firstLine="200"/>
        <w:jc w:val="right"/>
        <w:textAlignment w:val="auto"/>
        <w:rPr>
          <w:rFonts w:ascii="仿宋_GB2312" w:hAnsi="微软雅黑，宋体" w:eastAsia="仿宋_GB2312" w:cs="仿宋_GB2312"/>
          <w:color w:val="auto"/>
          <w:kern w:val="0"/>
          <w:sz w:val="32"/>
          <w:szCs w:val="32"/>
          <w:shd w:val="clear" w:color="auto" w:fill="FFFFFF"/>
          <w:lang w:bidi="ar"/>
        </w:rPr>
      </w:pPr>
      <w:r>
        <w:rPr>
          <w:rFonts w:hint="eastAsia" w:ascii="仿宋_GB2312" w:hAnsi="微软雅黑，宋体" w:eastAsia="仿宋_GB2312" w:cs="仿宋_GB2312"/>
          <w:color w:val="auto"/>
          <w:kern w:val="0"/>
          <w:sz w:val="32"/>
          <w:szCs w:val="32"/>
          <w:shd w:val="clear" w:color="auto" w:fill="FFFFFF"/>
          <w:lang w:bidi="ar"/>
        </w:rPr>
        <w:t xml:space="preserve">山东铁路投资控股集团有限公司  </w:t>
      </w:r>
    </w:p>
    <w:p>
      <w:pPr>
        <w:keepNext w:val="0"/>
        <w:keepLines w:val="0"/>
        <w:pageBreakBefore w:val="0"/>
        <w:widowControl/>
        <w:shd w:val="clear" w:color="auto" w:fill="FFFFFF"/>
        <w:kinsoku/>
        <w:wordWrap/>
        <w:overflowPunct/>
        <w:topLinePunct w:val="0"/>
        <w:bidi w:val="0"/>
        <w:snapToGrid/>
        <w:spacing w:line="600" w:lineRule="exact"/>
        <w:ind w:right="960" w:firstLine="200"/>
        <w:jc w:val="right"/>
        <w:textAlignment w:val="auto"/>
        <w:rPr>
          <w:color w:val="auto"/>
        </w:rPr>
      </w:pPr>
      <w:r>
        <w:rPr>
          <w:rFonts w:hint="eastAsia" w:ascii="仿宋_GB2312" w:hAnsi="微软雅黑，宋体" w:eastAsia="仿宋_GB2312" w:cs="仿宋_GB2312"/>
          <w:color w:val="auto"/>
          <w:kern w:val="0"/>
          <w:sz w:val="32"/>
          <w:szCs w:val="32"/>
          <w:shd w:val="clear" w:color="auto" w:fill="FFFFFF"/>
          <w:lang w:bidi="ar"/>
        </w:rPr>
        <w:t>202</w:t>
      </w:r>
      <w:r>
        <w:rPr>
          <w:rFonts w:hint="eastAsia" w:ascii="仿宋_GB2312" w:hAnsi="微软雅黑，宋体" w:eastAsia="仿宋_GB2312" w:cs="仿宋_GB2312"/>
          <w:color w:val="auto"/>
          <w:kern w:val="0"/>
          <w:sz w:val="32"/>
          <w:szCs w:val="32"/>
          <w:shd w:val="clear" w:color="auto" w:fill="FFFFFF"/>
          <w:lang w:val="en-US" w:eastAsia="zh-CN" w:bidi="ar"/>
        </w:rPr>
        <w:t>4</w:t>
      </w:r>
      <w:r>
        <w:rPr>
          <w:rFonts w:hint="eastAsia" w:ascii="仿宋_GB2312" w:hAnsi="微软雅黑，宋体" w:eastAsia="仿宋_GB2312" w:cs="仿宋_GB2312"/>
          <w:color w:val="auto"/>
          <w:kern w:val="0"/>
          <w:sz w:val="32"/>
          <w:szCs w:val="32"/>
          <w:shd w:val="clear" w:color="auto" w:fill="FFFFFF"/>
          <w:lang w:bidi="ar"/>
        </w:rPr>
        <w:t>年</w:t>
      </w:r>
      <w:r>
        <w:rPr>
          <w:rFonts w:hint="eastAsia" w:ascii="仿宋_GB2312" w:hAnsi="微软雅黑，宋体" w:eastAsia="仿宋_GB2312" w:cs="仿宋_GB2312"/>
          <w:color w:val="auto"/>
          <w:kern w:val="0"/>
          <w:sz w:val="32"/>
          <w:szCs w:val="32"/>
          <w:shd w:val="clear" w:color="auto" w:fill="FFFFFF"/>
          <w:lang w:val="en-US" w:eastAsia="zh-CN" w:bidi="ar"/>
        </w:rPr>
        <w:t>3</w:t>
      </w:r>
      <w:r>
        <w:rPr>
          <w:rFonts w:hint="eastAsia" w:ascii="仿宋_GB2312" w:hAnsi="微软雅黑，宋体" w:eastAsia="仿宋_GB2312" w:cs="仿宋_GB2312"/>
          <w:color w:val="auto"/>
          <w:kern w:val="0"/>
          <w:sz w:val="32"/>
          <w:szCs w:val="32"/>
          <w:shd w:val="clear" w:color="auto" w:fill="FFFFFF"/>
          <w:lang w:bidi="ar"/>
        </w:rPr>
        <w:t>月</w:t>
      </w:r>
      <w:r>
        <w:rPr>
          <w:rFonts w:hint="eastAsia" w:ascii="仿宋_GB2312" w:hAnsi="微软雅黑，宋体" w:eastAsia="仿宋_GB2312" w:cs="仿宋_GB2312"/>
          <w:color w:val="auto"/>
          <w:kern w:val="0"/>
          <w:sz w:val="32"/>
          <w:szCs w:val="32"/>
          <w:shd w:val="clear" w:color="auto" w:fill="FFFFFF"/>
          <w:lang w:val="en-US" w:eastAsia="zh-CN" w:bidi="ar"/>
        </w:rPr>
        <w:t>26</w:t>
      </w:r>
      <w:r>
        <w:rPr>
          <w:rFonts w:hint="eastAsia" w:ascii="仿宋_GB2312" w:hAnsi="微软雅黑，宋体" w:eastAsia="仿宋_GB2312" w:cs="仿宋_GB2312"/>
          <w:color w:val="auto"/>
          <w:kern w:val="0"/>
          <w:sz w:val="32"/>
          <w:szCs w:val="32"/>
          <w:shd w:val="clear" w:color="auto" w:fill="FFFFFF"/>
          <w:lang w:bidi="ar"/>
        </w:rPr>
        <w:t xml:space="preserve">日      </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宋体">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- 5 -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- 5 -</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A1E34"/>
    <w:multiLevelType w:val="multilevel"/>
    <w:tmpl w:val="0B0A1E34"/>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46BFD8FF"/>
    <w:multiLevelType w:val="singleLevel"/>
    <w:tmpl w:val="46BFD8FF"/>
    <w:lvl w:ilvl="0" w:tentative="0">
      <w:start w:val="1"/>
      <w:numFmt w:val="chineseCounting"/>
      <w:suff w:val="nothing"/>
      <w:lvlText w:val="（%1）"/>
      <w:lvlJc w:val="left"/>
      <w:rPr>
        <w:rFonts w:hint="eastAsia"/>
      </w:rPr>
    </w:lvl>
  </w:abstractNum>
  <w:abstractNum w:abstractNumId="2">
    <w:nsid w:val="54F1F005"/>
    <w:multiLevelType w:val="singleLevel"/>
    <w:tmpl w:val="54F1F005"/>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zZDQ2MDMxNjU5ZjFmYTNjYTA4Mjk0ZDM5ZTlmMDUifQ=="/>
    <w:docVar w:name="KSO_WPS_MARK_KEY" w:val="b0359511-645b-4fa8-a8f4-ae95e09c96d5"/>
  </w:docVars>
  <w:rsids>
    <w:rsidRoot w:val="2F0450F2"/>
    <w:rsid w:val="00007991"/>
    <w:rsid w:val="00014884"/>
    <w:rsid w:val="00031732"/>
    <w:rsid w:val="00032663"/>
    <w:rsid w:val="0003787D"/>
    <w:rsid w:val="00057ED9"/>
    <w:rsid w:val="00073EF0"/>
    <w:rsid w:val="000751F2"/>
    <w:rsid w:val="000A59CC"/>
    <w:rsid w:val="000B34BB"/>
    <w:rsid w:val="000B471B"/>
    <w:rsid w:val="0011739A"/>
    <w:rsid w:val="00124D29"/>
    <w:rsid w:val="00147444"/>
    <w:rsid w:val="001B3FA3"/>
    <w:rsid w:val="001D4058"/>
    <w:rsid w:val="001D7086"/>
    <w:rsid w:val="002062FB"/>
    <w:rsid w:val="002134DE"/>
    <w:rsid w:val="00214E38"/>
    <w:rsid w:val="00227A8A"/>
    <w:rsid w:val="0024011F"/>
    <w:rsid w:val="002549EA"/>
    <w:rsid w:val="00270533"/>
    <w:rsid w:val="002C1930"/>
    <w:rsid w:val="002C31D8"/>
    <w:rsid w:val="002C561C"/>
    <w:rsid w:val="002D127D"/>
    <w:rsid w:val="002F5CF5"/>
    <w:rsid w:val="002F6A69"/>
    <w:rsid w:val="003022D3"/>
    <w:rsid w:val="003065C8"/>
    <w:rsid w:val="0033387A"/>
    <w:rsid w:val="0035316D"/>
    <w:rsid w:val="00373AF2"/>
    <w:rsid w:val="003854A9"/>
    <w:rsid w:val="003A7E25"/>
    <w:rsid w:val="003D4291"/>
    <w:rsid w:val="003F2042"/>
    <w:rsid w:val="003F3EBB"/>
    <w:rsid w:val="00413FA8"/>
    <w:rsid w:val="004154EF"/>
    <w:rsid w:val="00421FDD"/>
    <w:rsid w:val="00422B17"/>
    <w:rsid w:val="0042686A"/>
    <w:rsid w:val="00460683"/>
    <w:rsid w:val="0047300A"/>
    <w:rsid w:val="00494E35"/>
    <w:rsid w:val="004B13B7"/>
    <w:rsid w:val="004F7283"/>
    <w:rsid w:val="00532037"/>
    <w:rsid w:val="005343F2"/>
    <w:rsid w:val="00571C4F"/>
    <w:rsid w:val="0057699C"/>
    <w:rsid w:val="00576FE9"/>
    <w:rsid w:val="005A584B"/>
    <w:rsid w:val="005A648C"/>
    <w:rsid w:val="005C053E"/>
    <w:rsid w:val="005D1D5C"/>
    <w:rsid w:val="005D6E61"/>
    <w:rsid w:val="005E495E"/>
    <w:rsid w:val="005F06FE"/>
    <w:rsid w:val="00600054"/>
    <w:rsid w:val="00600595"/>
    <w:rsid w:val="00621821"/>
    <w:rsid w:val="006542B2"/>
    <w:rsid w:val="00670E35"/>
    <w:rsid w:val="006B375D"/>
    <w:rsid w:val="006C0004"/>
    <w:rsid w:val="006F31B4"/>
    <w:rsid w:val="006F6476"/>
    <w:rsid w:val="0072642E"/>
    <w:rsid w:val="00734DC4"/>
    <w:rsid w:val="00744DD9"/>
    <w:rsid w:val="00745C9A"/>
    <w:rsid w:val="0076677C"/>
    <w:rsid w:val="00782775"/>
    <w:rsid w:val="007B1076"/>
    <w:rsid w:val="007B46C8"/>
    <w:rsid w:val="007D4634"/>
    <w:rsid w:val="007D79F1"/>
    <w:rsid w:val="007F30E5"/>
    <w:rsid w:val="00841BAE"/>
    <w:rsid w:val="008500C6"/>
    <w:rsid w:val="00867352"/>
    <w:rsid w:val="008715FA"/>
    <w:rsid w:val="008745BD"/>
    <w:rsid w:val="00884020"/>
    <w:rsid w:val="008A21DD"/>
    <w:rsid w:val="008B4C9D"/>
    <w:rsid w:val="008F1BE6"/>
    <w:rsid w:val="00905E6C"/>
    <w:rsid w:val="0091256C"/>
    <w:rsid w:val="009331FD"/>
    <w:rsid w:val="009728FC"/>
    <w:rsid w:val="00993D5D"/>
    <w:rsid w:val="009B5614"/>
    <w:rsid w:val="009C17BE"/>
    <w:rsid w:val="009D3342"/>
    <w:rsid w:val="00A8687D"/>
    <w:rsid w:val="00A9437A"/>
    <w:rsid w:val="00B21C08"/>
    <w:rsid w:val="00B964C3"/>
    <w:rsid w:val="00BA7717"/>
    <w:rsid w:val="00BB5C2D"/>
    <w:rsid w:val="00BB662A"/>
    <w:rsid w:val="00BF1910"/>
    <w:rsid w:val="00C0209C"/>
    <w:rsid w:val="00C07F46"/>
    <w:rsid w:val="00C12CBF"/>
    <w:rsid w:val="00C415B2"/>
    <w:rsid w:val="00C604DD"/>
    <w:rsid w:val="00C95A67"/>
    <w:rsid w:val="00CA2EFC"/>
    <w:rsid w:val="00CC3CCE"/>
    <w:rsid w:val="00CF3A2D"/>
    <w:rsid w:val="00D00F41"/>
    <w:rsid w:val="00D60834"/>
    <w:rsid w:val="00D60C62"/>
    <w:rsid w:val="00D75EE8"/>
    <w:rsid w:val="00DA39AC"/>
    <w:rsid w:val="00DF2571"/>
    <w:rsid w:val="00E04A87"/>
    <w:rsid w:val="00E04DA1"/>
    <w:rsid w:val="00E05AF5"/>
    <w:rsid w:val="00E471D4"/>
    <w:rsid w:val="00E74141"/>
    <w:rsid w:val="00E83416"/>
    <w:rsid w:val="00E87E5B"/>
    <w:rsid w:val="00EC6488"/>
    <w:rsid w:val="00EF38D2"/>
    <w:rsid w:val="00F151C7"/>
    <w:rsid w:val="00F35A8B"/>
    <w:rsid w:val="00F4772B"/>
    <w:rsid w:val="00F478E9"/>
    <w:rsid w:val="00F60EE5"/>
    <w:rsid w:val="00F942B0"/>
    <w:rsid w:val="00FB246F"/>
    <w:rsid w:val="00FB7FCB"/>
    <w:rsid w:val="00FC2797"/>
    <w:rsid w:val="039D278C"/>
    <w:rsid w:val="03E32945"/>
    <w:rsid w:val="042118F0"/>
    <w:rsid w:val="0465344C"/>
    <w:rsid w:val="05071C92"/>
    <w:rsid w:val="07C67765"/>
    <w:rsid w:val="081524AB"/>
    <w:rsid w:val="08171514"/>
    <w:rsid w:val="088F3A95"/>
    <w:rsid w:val="0A0A5887"/>
    <w:rsid w:val="0A273B8A"/>
    <w:rsid w:val="0B103B98"/>
    <w:rsid w:val="0CB760A8"/>
    <w:rsid w:val="0D720C4B"/>
    <w:rsid w:val="0D8D4809"/>
    <w:rsid w:val="0E9107C0"/>
    <w:rsid w:val="0EA864E8"/>
    <w:rsid w:val="0FC37757"/>
    <w:rsid w:val="11193368"/>
    <w:rsid w:val="117979C3"/>
    <w:rsid w:val="12527FA2"/>
    <w:rsid w:val="126D1AEB"/>
    <w:rsid w:val="129661D8"/>
    <w:rsid w:val="12DA7B0A"/>
    <w:rsid w:val="138E6C76"/>
    <w:rsid w:val="13921204"/>
    <w:rsid w:val="139C1462"/>
    <w:rsid w:val="146F5FAD"/>
    <w:rsid w:val="14AE7881"/>
    <w:rsid w:val="14CC1E84"/>
    <w:rsid w:val="152A16E8"/>
    <w:rsid w:val="157E1430"/>
    <w:rsid w:val="158546BA"/>
    <w:rsid w:val="15C46433"/>
    <w:rsid w:val="16013D52"/>
    <w:rsid w:val="17253746"/>
    <w:rsid w:val="1744488E"/>
    <w:rsid w:val="17752621"/>
    <w:rsid w:val="1778013B"/>
    <w:rsid w:val="18217620"/>
    <w:rsid w:val="184646F9"/>
    <w:rsid w:val="18954FB5"/>
    <w:rsid w:val="19252A4D"/>
    <w:rsid w:val="1A470645"/>
    <w:rsid w:val="1ADA53E0"/>
    <w:rsid w:val="1BE23634"/>
    <w:rsid w:val="1D15693A"/>
    <w:rsid w:val="1E7D6C04"/>
    <w:rsid w:val="1F641757"/>
    <w:rsid w:val="1FC120E9"/>
    <w:rsid w:val="1FDB323A"/>
    <w:rsid w:val="20364691"/>
    <w:rsid w:val="20407B2A"/>
    <w:rsid w:val="208B6500"/>
    <w:rsid w:val="209B7AF3"/>
    <w:rsid w:val="20A0285A"/>
    <w:rsid w:val="21427A37"/>
    <w:rsid w:val="224D29DF"/>
    <w:rsid w:val="22BF6D3F"/>
    <w:rsid w:val="22CB45A7"/>
    <w:rsid w:val="22F63788"/>
    <w:rsid w:val="230E7422"/>
    <w:rsid w:val="23551000"/>
    <w:rsid w:val="23594C19"/>
    <w:rsid w:val="23940D54"/>
    <w:rsid w:val="23D36067"/>
    <w:rsid w:val="247A4451"/>
    <w:rsid w:val="249757F1"/>
    <w:rsid w:val="24976B22"/>
    <w:rsid w:val="24EC329D"/>
    <w:rsid w:val="253F3B5C"/>
    <w:rsid w:val="254678B0"/>
    <w:rsid w:val="268814D4"/>
    <w:rsid w:val="27490C22"/>
    <w:rsid w:val="27F74035"/>
    <w:rsid w:val="2896791D"/>
    <w:rsid w:val="28BE3B85"/>
    <w:rsid w:val="28F54592"/>
    <w:rsid w:val="299F6315"/>
    <w:rsid w:val="2A170757"/>
    <w:rsid w:val="2A3D549D"/>
    <w:rsid w:val="2A4B57A8"/>
    <w:rsid w:val="2A676CFA"/>
    <w:rsid w:val="2A9745A2"/>
    <w:rsid w:val="2B5D1F98"/>
    <w:rsid w:val="2BF03F8D"/>
    <w:rsid w:val="2D065DFF"/>
    <w:rsid w:val="2D5377D8"/>
    <w:rsid w:val="2E581385"/>
    <w:rsid w:val="2EDA4BB3"/>
    <w:rsid w:val="2EE81DF5"/>
    <w:rsid w:val="2F0450F2"/>
    <w:rsid w:val="2F084E7E"/>
    <w:rsid w:val="2F52402D"/>
    <w:rsid w:val="30612AD4"/>
    <w:rsid w:val="315C2D49"/>
    <w:rsid w:val="31A96A39"/>
    <w:rsid w:val="32315288"/>
    <w:rsid w:val="3235092C"/>
    <w:rsid w:val="32D139D9"/>
    <w:rsid w:val="32F96A37"/>
    <w:rsid w:val="354D22EE"/>
    <w:rsid w:val="35721F41"/>
    <w:rsid w:val="35AB301B"/>
    <w:rsid w:val="35CA5ED5"/>
    <w:rsid w:val="35FB04EB"/>
    <w:rsid w:val="360113DF"/>
    <w:rsid w:val="36497A35"/>
    <w:rsid w:val="37093727"/>
    <w:rsid w:val="371C773A"/>
    <w:rsid w:val="37C62B6D"/>
    <w:rsid w:val="38163717"/>
    <w:rsid w:val="38400E90"/>
    <w:rsid w:val="386036FF"/>
    <w:rsid w:val="38B436A5"/>
    <w:rsid w:val="391919CB"/>
    <w:rsid w:val="397E0D74"/>
    <w:rsid w:val="39F5399E"/>
    <w:rsid w:val="3A580A9D"/>
    <w:rsid w:val="3A861FBC"/>
    <w:rsid w:val="3C764166"/>
    <w:rsid w:val="3D817FF4"/>
    <w:rsid w:val="3DB7501F"/>
    <w:rsid w:val="3DBC4916"/>
    <w:rsid w:val="3EE76E1C"/>
    <w:rsid w:val="3F0941A3"/>
    <w:rsid w:val="409829BE"/>
    <w:rsid w:val="40EA2E99"/>
    <w:rsid w:val="40EB2965"/>
    <w:rsid w:val="41344F1B"/>
    <w:rsid w:val="41FA16DA"/>
    <w:rsid w:val="43437F7E"/>
    <w:rsid w:val="43DD1119"/>
    <w:rsid w:val="44194228"/>
    <w:rsid w:val="44604192"/>
    <w:rsid w:val="44B778C3"/>
    <w:rsid w:val="4554019D"/>
    <w:rsid w:val="45E814F4"/>
    <w:rsid w:val="45F233C5"/>
    <w:rsid w:val="46280D67"/>
    <w:rsid w:val="46A35CC8"/>
    <w:rsid w:val="47187BD7"/>
    <w:rsid w:val="47623605"/>
    <w:rsid w:val="47CB3EBB"/>
    <w:rsid w:val="47D41AC2"/>
    <w:rsid w:val="47DF5F5D"/>
    <w:rsid w:val="48011F64"/>
    <w:rsid w:val="483645B9"/>
    <w:rsid w:val="483C70AC"/>
    <w:rsid w:val="4896622F"/>
    <w:rsid w:val="49681986"/>
    <w:rsid w:val="49EA37B0"/>
    <w:rsid w:val="4A0E0675"/>
    <w:rsid w:val="4A147B01"/>
    <w:rsid w:val="4A474C35"/>
    <w:rsid w:val="4B485DAE"/>
    <w:rsid w:val="4B6511D7"/>
    <w:rsid w:val="4B922672"/>
    <w:rsid w:val="4BF612D7"/>
    <w:rsid w:val="4D3676BB"/>
    <w:rsid w:val="4D64391E"/>
    <w:rsid w:val="4D801881"/>
    <w:rsid w:val="4DD85E59"/>
    <w:rsid w:val="4DDC587D"/>
    <w:rsid w:val="4E1F00D9"/>
    <w:rsid w:val="4ED52B58"/>
    <w:rsid w:val="4EE84743"/>
    <w:rsid w:val="4F600725"/>
    <w:rsid w:val="4F7B0488"/>
    <w:rsid w:val="4F9027DF"/>
    <w:rsid w:val="4F951959"/>
    <w:rsid w:val="5058529F"/>
    <w:rsid w:val="50886808"/>
    <w:rsid w:val="50D57ED2"/>
    <w:rsid w:val="51C324ED"/>
    <w:rsid w:val="5200480D"/>
    <w:rsid w:val="520641FE"/>
    <w:rsid w:val="525762FF"/>
    <w:rsid w:val="52A95ED4"/>
    <w:rsid w:val="52BD5447"/>
    <w:rsid w:val="52D30188"/>
    <w:rsid w:val="532A6A31"/>
    <w:rsid w:val="53CD51E0"/>
    <w:rsid w:val="53F62EC1"/>
    <w:rsid w:val="54D065B8"/>
    <w:rsid w:val="55967C8C"/>
    <w:rsid w:val="55BF2450"/>
    <w:rsid w:val="56E3547F"/>
    <w:rsid w:val="57052AAA"/>
    <w:rsid w:val="57181D62"/>
    <w:rsid w:val="573F4DB8"/>
    <w:rsid w:val="5764702E"/>
    <w:rsid w:val="57D46F8E"/>
    <w:rsid w:val="584075A0"/>
    <w:rsid w:val="586726D9"/>
    <w:rsid w:val="58FC644F"/>
    <w:rsid w:val="5AE74763"/>
    <w:rsid w:val="5B61795F"/>
    <w:rsid w:val="5B8806D0"/>
    <w:rsid w:val="5BEB5B17"/>
    <w:rsid w:val="5C28052C"/>
    <w:rsid w:val="5CE03581"/>
    <w:rsid w:val="5D124979"/>
    <w:rsid w:val="5EC271F3"/>
    <w:rsid w:val="603F6797"/>
    <w:rsid w:val="626C4E24"/>
    <w:rsid w:val="6392487E"/>
    <w:rsid w:val="63FD2339"/>
    <w:rsid w:val="64002A35"/>
    <w:rsid w:val="64A718DA"/>
    <w:rsid w:val="64CC74E3"/>
    <w:rsid w:val="64FC6E6E"/>
    <w:rsid w:val="66192BEF"/>
    <w:rsid w:val="666D2794"/>
    <w:rsid w:val="67357115"/>
    <w:rsid w:val="67422E80"/>
    <w:rsid w:val="67BB76C7"/>
    <w:rsid w:val="67EB03A9"/>
    <w:rsid w:val="680769A9"/>
    <w:rsid w:val="68161B68"/>
    <w:rsid w:val="68335558"/>
    <w:rsid w:val="68773538"/>
    <w:rsid w:val="687B087E"/>
    <w:rsid w:val="68A157A6"/>
    <w:rsid w:val="69AA2E57"/>
    <w:rsid w:val="6A703A73"/>
    <w:rsid w:val="6B9011A9"/>
    <w:rsid w:val="6C110253"/>
    <w:rsid w:val="6C47531A"/>
    <w:rsid w:val="6C8F2596"/>
    <w:rsid w:val="6CF446D5"/>
    <w:rsid w:val="6D3B22D7"/>
    <w:rsid w:val="6DDD77AE"/>
    <w:rsid w:val="6DF0616B"/>
    <w:rsid w:val="6DFD2BBE"/>
    <w:rsid w:val="6E652F73"/>
    <w:rsid w:val="6EE827E8"/>
    <w:rsid w:val="6EFD2D40"/>
    <w:rsid w:val="6F973C4E"/>
    <w:rsid w:val="6FE338B4"/>
    <w:rsid w:val="6FFE470C"/>
    <w:rsid w:val="71596092"/>
    <w:rsid w:val="7174339F"/>
    <w:rsid w:val="71E36D40"/>
    <w:rsid w:val="71F058B9"/>
    <w:rsid w:val="726A2BBB"/>
    <w:rsid w:val="72B967B3"/>
    <w:rsid w:val="733A1FE3"/>
    <w:rsid w:val="73473726"/>
    <w:rsid w:val="73922C6D"/>
    <w:rsid w:val="73E145F1"/>
    <w:rsid w:val="78F15C08"/>
    <w:rsid w:val="7950641D"/>
    <w:rsid w:val="798017D2"/>
    <w:rsid w:val="7A425341"/>
    <w:rsid w:val="7AE84D9C"/>
    <w:rsid w:val="7AEF16FC"/>
    <w:rsid w:val="7B984EE8"/>
    <w:rsid w:val="7BFF0D0F"/>
    <w:rsid w:val="7CB32DDF"/>
    <w:rsid w:val="7D2713C5"/>
    <w:rsid w:val="7D3B079E"/>
    <w:rsid w:val="7D891F01"/>
    <w:rsid w:val="7F1F205D"/>
    <w:rsid w:val="86EBD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0">
    <w:name w:val="List Paragraph"/>
    <w:basedOn w:val="1"/>
    <w:unhideWhenUsed/>
    <w:qFormat/>
    <w:uiPriority w:val="0"/>
    <w:pPr>
      <w:ind w:firstLine="420" w:firstLineChars="200"/>
    </w:pPr>
  </w:style>
  <w:style w:type="character" w:customStyle="1" w:styleId="11">
    <w:name w:val="批注框文本 字符"/>
    <w:basedOn w:val="7"/>
    <w:link w:val="2"/>
    <w:qFormat/>
    <w:uiPriority w:val="0"/>
    <w:rPr>
      <w:kern w:val="2"/>
      <w:sz w:val="18"/>
      <w:szCs w:val="18"/>
    </w:rPr>
  </w:style>
  <w:style w:type="character" w:customStyle="1" w:styleId="12">
    <w:name w:val="NormalCharacter"/>
    <w:semiHidden/>
    <w:qFormat/>
    <w:uiPriority w:val="0"/>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3417</Words>
  <Characters>3625</Characters>
  <Lines>14</Lines>
  <Paragraphs>3</Paragraphs>
  <TotalTime>267</TotalTime>
  <ScaleCrop>false</ScaleCrop>
  <LinksUpToDate>false</LinksUpToDate>
  <CharactersWithSpaces>3636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2023-03-17T09:12:00Z</dcterms:created>
  <dc:creator>综合开发小组</dc:creator>
  <cp:lastModifiedBy>崔岩</cp:lastModifiedBy>
  <cp:lastPrinted>2023-03-06T13:57:00Z</cp:lastPrinted>
  <dcterms:modified xsi:type="dcterms:W3CDTF">2024-03-25T12:12:54Z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64F5DE04A3AB4301AF86C5666B165D5B_13</vt:lpwstr>
  </property>
</Properties>
</file>